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e01f" w14:textId="818e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22 года № 32/5 "Об утверждении бюджета Воскресенов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8 мая 2023 года № 5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Воскресеновского сельского округа Мамлютского района Северо-Казахстанской области на 2023-2025 годы" от 29 декабря 2022 года № 32/5 следующие изменения и допол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скресенов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58025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0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438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3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41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сельского округа на 2023 год целевые текущие трансферты, в сумме 35883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Направить свободные остатки бюджетных средств, сложившихся на 1 января 2023 года в сумме 413,7 тысяч тенге на расходы по бюджетным программам согласно приложению 4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5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5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