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e216" w14:textId="342e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23 декабря 2022 года № 17/1 "Об утверждении районного бюджета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апреля 2023 года № 2/1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2023-2025 годы" от 23 декабря 2022 года № 17/1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Тимирязевского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2 649 503,4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639 015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33 815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1 976 673,4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2 805 874,1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21 300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- 177 670,7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177 670,7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20 100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156 370,7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Предусмотреть расходы районного бюджета за счет свободных остатков бюджетных средств, сложившихся на начало финансового года и возврат целевых трансфертов, выделенных из республиканского и областного бюджетов, неиспользованных в 2022 году согласно приложению 5.";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17/1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2 649 503,4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1 976 673,4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17/1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2022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