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e612" w14:textId="41ce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Целинного сельского округа Тимирязевского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29 декабря 2023 года № 10/17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Целинного сельского округа Тимирязевского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33 464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7 781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25 683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33 464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Целинного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на территории Целинного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Целинного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земельный налог.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2024 год в сумме 15 660 тысяч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поступление целевых трансфетов из вышестоящих бюджетов на 2024 год в сумме 10 023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10/17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10/17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10/17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