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d82d" w14:textId="c9cd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Уалихановского районного маслихата от 29 декабря 2022 года № 2-26 с "Об утверждении бюджета Акбулакского сельского округа Уалихановского района на 2023-2025 годы"</w:t>
      </w:r>
    </w:p>
    <w:p>
      <w:pPr>
        <w:spacing w:after="0"/>
        <w:ind w:left="0"/>
        <w:jc w:val="both"/>
      </w:pPr>
      <w:r>
        <w:rPr>
          <w:rFonts w:ascii="Times New Roman"/>
          <w:b w:val="false"/>
          <w:i w:val="false"/>
          <w:color w:val="000000"/>
          <w:sz w:val="28"/>
        </w:rPr>
        <w:t>Решение маслихата Уалихановского района Северо-Казахстанской области от 05 сентября 2023 года № 2-7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Акбулакского сельского округа Уалихановского района на 2023-2025 годы" от 29 декабря 2022 года № 2-26 с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 w:id="2"/>
    <w:p>
      <w:pPr>
        <w:spacing w:after="0"/>
        <w:ind w:left="0"/>
        <w:jc w:val="both"/>
      </w:pPr>
      <w:r>
        <w:rPr>
          <w:rFonts w:ascii="Times New Roman"/>
          <w:b w:val="false"/>
          <w:i w:val="false"/>
          <w:color w:val="000000"/>
          <w:sz w:val="28"/>
        </w:rPr>
        <w:t>
       "1. Утвердить бюджет Акбулакского сельского округа Уалихановского района на 2023-2025 годы согласно приложениям 1, 2 и 3 к настоящему решению соответственно, в том числе на 2023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55 754,3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2773,6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108,1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1490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51 382,6 тысяч тенге;</w:t>
      </w:r>
    </w:p>
    <w:bookmarkEnd w:id="7"/>
    <w:bookmarkStart w:name="z13" w:id="8"/>
    <w:p>
      <w:pPr>
        <w:spacing w:after="0"/>
        <w:ind w:left="0"/>
        <w:jc w:val="both"/>
      </w:pPr>
      <w:r>
        <w:rPr>
          <w:rFonts w:ascii="Times New Roman"/>
          <w:b w:val="false"/>
          <w:i w:val="false"/>
          <w:color w:val="000000"/>
          <w:sz w:val="28"/>
        </w:rPr>
        <w:t>
      2) затраты – 56 139,6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-385,3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w:t>
      </w:r>
    </w:p>
    <w:bookmarkEnd w:id="16"/>
    <w:bookmarkStart w:name="z22" w:id="17"/>
    <w:p>
      <w:pPr>
        <w:spacing w:after="0"/>
        <w:ind w:left="0"/>
        <w:jc w:val="both"/>
      </w:pPr>
      <w:r>
        <w:rPr>
          <w:rFonts w:ascii="Times New Roman"/>
          <w:b w:val="false"/>
          <w:i w:val="false"/>
          <w:color w:val="000000"/>
          <w:sz w:val="28"/>
        </w:rPr>
        <w:t>
      385,3 тысяч тенге, в том числе:</w:t>
      </w:r>
    </w:p>
    <w:bookmarkEnd w:id="17"/>
    <w:bookmarkStart w:name="z23" w:id="18"/>
    <w:p>
      <w:pPr>
        <w:spacing w:after="0"/>
        <w:ind w:left="0"/>
        <w:jc w:val="both"/>
      </w:pPr>
      <w:r>
        <w:rPr>
          <w:rFonts w:ascii="Times New Roman"/>
          <w:b w:val="false"/>
          <w:i w:val="false"/>
          <w:color w:val="000000"/>
          <w:sz w:val="28"/>
        </w:rPr>
        <w:t>
      поступление займов – 0 тысяч тенге;</w:t>
      </w:r>
    </w:p>
    <w:bookmarkEnd w:id="18"/>
    <w:bookmarkStart w:name="z24" w:id="19"/>
    <w:p>
      <w:pPr>
        <w:spacing w:after="0"/>
        <w:ind w:left="0"/>
        <w:jc w:val="both"/>
      </w:pPr>
      <w:r>
        <w:rPr>
          <w:rFonts w:ascii="Times New Roman"/>
          <w:b w:val="false"/>
          <w:i w:val="false"/>
          <w:color w:val="000000"/>
          <w:sz w:val="28"/>
        </w:rPr>
        <w:t>
      погашение займов – 0 тысяч тенге;</w:t>
      </w:r>
    </w:p>
    <w:bookmarkEnd w:id="19"/>
    <w:bookmarkStart w:name="z25" w:id="20"/>
    <w:p>
      <w:pPr>
        <w:spacing w:after="0"/>
        <w:ind w:left="0"/>
        <w:jc w:val="both"/>
      </w:pPr>
      <w:r>
        <w:rPr>
          <w:rFonts w:ascii="Times New Roman"/>
          <w:b w:val="false"/>
          <w:i w:val="false"/>
          <w:color w:val="000000"/>
          <w:sz w:val="28"/>
        </w:rPr>
        <w:t>
      используемые остатки бюджетных средств – 385,3 тысяч тенге.";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новой редакции:</w:t>
      </w:r>
    </w:p>
    <w:bookmarkStart w:name="z27" w:id="21"/>
    <w:p>
      <w:pPr>
        <w:spacing w:after="0"/>
        <w:ind w:left="0"/>
        <w:jc w:val="both"/>
      </w:pPr>
      <w:r>
        <w:rPr>
          <w:rFonts w:ascii="Times New Roman"/>
          <w:b w:val="false"/>
          <w:i w:val="false"/>
          <w:color w:val="000000"/>
          <w:sz w:val="28"/>
        </w:rPr>
        <w:t>
       "6-1. Учесть в сельском бюджете на 2023 год целевые трансферты из районного бюджета, в том числе:</w:t>
      </w:r>
    </w:p>
    <w:bookmarkEnd w:id="21"/>
    <w:bookmarkStart w:name="z28" w:id="22"/>
    <w:p>
      <w:pPr>
        <w:spacing w:after="0"/>
        <w:ind w:left="0"/>
        <w:jc w:val="both"/>
      </w:pPr>
      <w:r>
        <w:rPr>
          <w:rFonts w:ascii="Times New Roman"/>
          <w:b w:val="false"/>
          <w:i w:val="false"/>
          <w:color w:val="000000"/>
          <w:sz w:val="28"/>
        </w:rPr>
        <w:t>
      1)На устройство искусственного покрытия футбольного поля в селе Карашалик;</w:t>
      </w:r>
    </w:p>
    <w:bookmarkEnd w:id="22"/>
    <w:bookmarkStart w:name="z29" w:id="23"/>
    <w:p>
      <w:pPr>
        <w:spacing w:after="0"/>
        <w:ind w:left="0"/>
        <w:jc w:val="both"/>
      </w:pPr>
      <w:r>
        <w:rPr>
          <w:rFonts w:ascii="Times New Roman"/>
          <w:b w:val="false"/>
          <w:i w:val="false"/>
          <w:color w:val="000000"/>
          <w:sz w:val="28"/>
        </w:rPr>
        <w:t>
      2)На устройство искусственного покрытия футбольного поля в селе Жас Улан.";</w:t>
      </w:r>
    </w:p>
    <w:bookmarkEnd w:id="23"/>
    <w:bookmarkStart w:name="z30" w:id="24"/>
    <w:p>
      <w:pPr>
        <w:spacing w:after="0"/>
        <w:ind w:left="0"/>
        <w:jc w:val="both"/>
      </w:pPr>
      <w:r>
        <w:rPr>
          <w:rFonts w:ascii="Times New Roman"/>
          <w:b w:val="false"/>
          <w:i w:val="false"/>
          <w:color w:val="000000"/>
          <w:sz w:val="28"/>
        </w:rPr>
        <w:t xml:space="preserve">
      3)Проведения ведомственной экспертизы технической документации для среднего ремонта автомобильных дорог в селе Акбулак; </w:t>
      </w:r>
    </w:p>
    <w:bookmarkEnd w:id="24"/>
    <w:bookmarkStart w:name="z31" w:id="25"/>
    <w:p>
      <w:pPr>
        <w:spacing w:after="0"/>
        <w:ind w:left="0"/>
        <w:jc w:val="both"/>
      </w:pPr>
      <w:r>
        <w:rPr>
          <w:rFonts w:ascii="Times New Roman"/>
          <w:b w:val="false"/>
          <w:i w:val="false"/>
          <w:color w:val="000000"/>
          <w:sz w:val="28"/>
        </w:rPr>
        <w:t>
      4)на содержание аппарата акима;</w:t>
      </w:r>
    </w:p>
    <w:bookmarkEnd w:id="25"/>
    <w:bookmarkStart w:name="z32" w:id="26"/>
    <w:p>
      <w:pPr>
        <w:spacing w:after="0"/>
        <w:ind w:left="0"/>
        <w:jc w:val="both"/>
      </w:pPr>
      <w:r>
        <w:rPr>
          <w:rFonts w:ascii="Times New Roman"/>
          <w:b w:val="false"/>
          <w:i w:val="false"/>
          <w:color w:val="000000"/>
          <w:sz w:val="28"/>
        </w:rPr>
        <w:t>
      5)на содержание клуба.</w:t>
      </w:r>
    </w:p>
    <w:bookmarkEnd w:id="26"/>
    <w:bookmarkStart w:name="z33" w:id="27"/>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Акбулакского сельского округа Уалихановского района "О реализации решения Уалихановского районного маслихата "Об утверждении бюджета Акбулакского сельского округа Уалихановского района на 2023-2025 годы.";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приложение </w:t>
      </w:r>
      <w:r>
        <w:rPr>
          <w:rFonts w:ascii="Times New Roman"/>
          <w:b w:val="false"/>
          <w:i w:val="false"/>
          <w:color w:val="000000"/>
          <w:sz w:val="28"/>
        </w:rPr>
        <w:t xml:space="preserve"> 1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5" w:id="28"/>
    <w:p>
      <w:pPr>
        <w:spacing w:after="0"/>
        <w:ind w:left="0"/>
        <w:jc w:val="both"/>
      </w:pPr>
      <w:r>
        <w:rPr>
          <w:rFonts w:ascii="Times New Roman"/>
          <w:b w:val="false"/>
          <w:i w:val="false"/>
          <w:color w:val="000000"/>
          <w:sz w:val="28"/>
        </w:rPr>
        <w:t>
      2. Настоящее решение вводится в действие с 1 января 2023 года.</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 с от 5 сентября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2-26 с</w:t>
            </w:r>
          </w:p>
        </w:tc>
      </w:tr>
    </w:tbl>
    <w:bookmarkStart w:name="z43" w:id="29"/>
    <w:p>
      <w:pPr>
        <w:spacing w:after="0"/>
        <w:ind w:left="0"/>
        <w:jc w:val="left"/>
      </w:pPr>
      <w:r>
        <w:rPr>
          <w:rFonts w:ascii="Times New Roman"/>
          <w:b/>
          <w:i w:val="false"/>
          <w:color w:val="000000"/>
        </w:rPr>
        <w:t xml:space="preserve"> Бюджет Акбулакского сельского округа Уалихановского района на 2023 год</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рамках проекта "Ауыл- Ел бесігі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Используемые остатки бюджетных</w:t>
            </w:r>
          </w:p>
          <w:bookmarkEnd w:id="30"/>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