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95f5" w14:textId="2e49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29 декабря 2022 года № 6-26 с "Об утверждении бюджета Кишкенекольского сельского округа Уалихановского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17 апреля 2023 года № 6-3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Кишкенекольского сельского округа Уалихановского района на 2023-2025 годы" от 29 декабря 2022 года № 6-26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Кишкенекольского сельского округа Уалихановского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150 725,8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36 807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371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113 547,8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154 278,1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-3 552,3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3 552,3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3 552,3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сельском бюджете на 2023 год целевые трансферты из районного бюджета в том числе на: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аппарата;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 населенных пунктов;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мест захоронений и погребение безродных;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благоустройство и озеленение населенных пунктов;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функционирования автомобильных дорог;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реконструкция центральной площади имени Ш.Уалиханова в селе Кишкенеколь;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реконструкция электросетей уличного освещения улицы Гагарина в селе Кишкенеколь.";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Предусмотреть в бюджете сельского округа расходы за счет свободных остатков бюджетных средств, сложившихся на начало финансового года в сумме 3 552,3 тысяч тенге, согласно приложению 4";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6-3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6-26 с от 29 декабря 2022 года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113 547,8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6-3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6-26 с от 29 декабря 2022 года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сельского бюджета на 2023 год за счет свободных остатков бюджетных средств, сложившихся на 1 января 2023 года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