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b08f" w14:textId="dddb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Уалихановского районного маслихата от 29 декабря 2022 года № 8-26 с "Об утверждении бюджета Кайратского сельского округа Уалихановского района на 2023-2025 годы"</w:t>
      </w:r>
    </w:p>
    <w:p>
      <w:pPr>
        <w:spacing w:after="0"/>
        <w:ind w:left="0"/>
        <w:jc w:val="both"/>
      </w:pPr>
      <w:r>
        <w:rPr>
          <w:rFonts w:ascii="Times New Roman"/>
          <w:b w:val="false"/>
          <w:i w:val="false"/>
          <w:color w:val="000000"/>
          <w:sz w:val="28"/>
        </w:rPr>
        <w:t>Решение маслихата Уалихановского района Северо-Казахстанской области от 05 сентября 2023 года № 8-7 с</w:t>
      </w:r>
    </w:p>
    <w:p>
      <w:pPr>
        <w:spacing w:after="0"/>
        <w:ind w:left="0"/>
        <w:jc w:val="both"/>
      </w:pPr>
      <w:bookmarkStart w:name="z4" w:id="0"/>
      <w:r>
        <w:rPr>
          <w:rFonts w:ascii="Times New Roman"/>
          <w:b w:val="false"/>
          <w:i w:val="false"/>
          <w:color w:val="000000"/>
          <w:sz w:val="28"/>
        </w:rPr>
        <w:t>
      Уалихановский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Уалихановского районного маслихата "Об утверждении бюджета Кайратского сельского округа Уалихановского района на 2023-2025 годы" от 29 декабря 2022 года № 8-26 с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 бюджет Кайратского сельского округа Уалихановского района на 2023-2025 годы согласно приложениям 1, 2 и 3 к настоящему решению соответственно, в том числе на 2023 год в следующих объемах:</w:t>
      </w:r>
    </w:p>
    <w:bookmarkEnd w:id="2"/>
    <w:bookmarkStart w:name="z8" w:id="3"/>
    <w:p>
      <w:pPr>
        <w:spacing w:after="0"/>
        <w:ind w:left="0"/>
        <w:jc w:val="both"/>
      </w:pPr>
      <w:r>
        <w:rPr>
          <w:rFonts w:ascii="Times New Roman"/>
          <w:b w:val="false"/>
          <w:i w:val="false"/>
          <w:color w:val="000000"/>
          <w:sz w:val="28"/>
        </w:rPr>
        <w:t xml:space="preserve">
      1) доходы – 47 007,6 тысяч тенге: </w:t>
      </w:r>
    </w:p>
    <w:bookmarkEnd w:id="3"/>
    <w:bookmarkStart w:name="z9" w:id="4"/>
    <w:p>
      <w:pPr>
        <w:spacing w:after="0"/>
        <w:ind w:left="0"/>
        <w:jc w:val="both"/>
      </w:pPr>
      <w:r>
        <w:rPr>
          <w:rFonts w:ascii="Times New Roman"/>
          <w:b w:val="false"/>
          <w:i w:val="false"/>
          <w:color w:val="000000"/>
          <w:sz w:val="28"/>
        </w:rPr>
        <w:t xml:space="preserve">
      налоговые поступления – 1 071 тысяч тенге; </w:t>
      </w:r>
    </w:p>
    <w:bookmarkEnd w:id="4"/>
    <w:bookmarkStart w:name="z10" w:id="5"/>
    <w:p>
      <w:pPr>
        <w:spacing w:after="0"/>
        <w:ind w:left="0"/>
        <w:jc w:val="both"/>
      </w:pPr>
      <w:r>
        <w:rPr>
          <w:rFonts w:ascii="Times New Roman"/>
          <w:b w:val="false"/>
          <w:i w:val="false"/>
          <w:color w:val="000000"/>
          <w:sz w:val="28"/>
        </w:rPr>
        <w:t xml:space="preserve">
      неналоговые поступления – 443,6 тысяч тенге; </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45 493 тысяч тенге;</w:t>
      </w:r>
    </w:p>
    <w:bookmarkEnd w:id="7"/>
    <w:bookmarkStart w:name="z13" w:id="8"/>
    <w:p>
      <w:pPr>
        <w:spacing w:after="0"/>
        <w:ind w:left="0"/>
        <w:jc w:val="both"/>
      </w:pPr>
      <w:r>
        <w:rPr>
          <w:rFonts w:ascii="Times New Roman"/>
          <w:b w:val="false"/>
          <w:i w:val="false"/>
          <w:color w:val="000000"/>
          <w:sz w:val="28"/>
        </w:rPr>
        <w:t xml:space="preserve">
      2) затраты –48 541,9 тысяч тенге; </w:t>
      </w:r>
    </w:p>
    <w:bookmarkEnd w:id="8"/>
    <w:bookmarkStart w:name="z14" w:id="9"/>
    <w:p>
      <w:pPr>
        <w:spacing w:after="0"/>
        <w:ind w:left="0"/>
        <w:jc w:val="both"/>
      </w:pPr>
      <w:r>
        <w:rPr>
          <w:rFonts w:ascii="Times New Roman"/>
          <w:b w:val="false"/>
          <w:i w:val="false"/>
          <w:color w:val="000000"/>
          <w:sz w:val="28"/>
        </w:rPr>
        <w:t>
      3) чистое бюджетное кредитование - 0 тысяч тенге:</w:t>
      </w:r>
    </w:p>
    <w:bookmarkEnd w:id="9"/>
    <w:bookmarkStart w:name="z15" w:id="10"/>
    <w:p>
      <w:pPr>
        <w:spacing w:after="0"/>
        <w:ind w:left="0"/>
        <w:jc w:val="both"/>
      </w:pPr>
      <w:r>
        <w:rPr>
          <w:rFonts w:ascii="Times New Roman"/>
          <w:b w:val="false"/>
          <w:i w:val="false"/>
          <w:color w:val="000000"/>
          <w:sz w:val="28"/>
        </w:rPr>
        <w:t>
      бюджетные кредиты - 0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-1 534,3 тысяч тенге;</w:t>
      </w:r>
    </w:p>
    <w:bookmarkEnd w:id="15"/>
    <w:bookmarkStart w:name="z21"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2" w:id="17"/>
    <w:p>
      <w:pPr>
        <w:spacing w:after="0"/>
        <w:ind w:left="0"/>
        <w:jc w:val="both"/>
      </w:pPr>
      <w:r>
        <w:rPr>
          <w:rFonts w:ascii="Times New Roman"/>
          <w:b w:val="false"/>
          <w:i w:val="false"/>
          <w:color w:val="000000"/>
          <w:sz w:val="28"/>
        </w:rPr>
        <w:t>
      бюджета – 1534.3 тысяч тенге:</w:t>
      </w:r>
    </w:p>
    <w:bookmarkEnd w:id="17"/>
    <w:bookmarkStart w:name="z23" w:id="18"/>
    <w:p>
      <w:pPr>
        <w:spacing w:after="0"/>
        <w:ind w:left="0"/>
        <w:jc w:val="both"/>
      </w:pPr>
      <w:r>
        <w:rPr>
          <w:rFonts w:ascii="Times New Roman"/>
          <w:b w:val="false"/>
          <w:i w:val="false"/>
          <w:color w:val="000000"/>
          <w:sz w:val="28"/>
        </w:rPr>
        <w:t xml:space="preserve">
      поступление займов - 0 тысяч тенге; </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xml:space="preserve">
      используемые остатки бюджетных средств – 1 534.3 тысяч тенге.";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 </w:t>
      </w:r>
    </w:p>
    <w:bookmarkStart w:name="z27" w:id="21"/>
    <w:p>
      <w:pPr>
        <w:spacing w:after="0"/>
        <w:ind w:left="0"/>
        <w:jc w:val="both"/>
      </w:pPr>
      <w:r>
        <w:rPr>
          <w:rFonts w:ascii="Times New Roman"/>
          <w:b w:val="false"/>
          <w:i w:val="false"/>
          <w:color w:val="000000"/>
          <w:sz w:val="28"/>
        </w:rPr>
        <w:t>
       "7. Учесть в сельском бюджете на 2023 год целевые трансферты из районного бюджета, в том числе на:</w:t>
      </w:r>
    </w:p>
    <w:bookmarkEnd w:id="21"/>
    <w:bookmarkStart w:name="z28" w:id="22"/>
    <w:p>
      <w:pPr>
        <w:spacing w:after="0"/>
        <w:ind w:left="0"/>
        <w:jc w:val="both"/>
      </w:pPr>
      <w:r>
        <w:rPr>
          <w:rFonts w:ascii="Times New Roman"/>
          <w:b w:val="false"/>
          <w:i w:val="false"/>
          <w:color w:val="000000"/>
          <w:sz w:val="28"/>
        </w:rPr>
        <w:t>
       1) содержание аппарата;</w:t>
      </w:r>
    </w:p>
    <w:bookmarkEnd w:id="22"/>
    <w:bookmarkStart w:name="z29" w:id="23"/>
    <w:p>
      <w:pPr>
        <w:spacing w:after="0"/>
        <w:ind w:left="0"/>
        <w:jc w:val="both"/>
      </w:pPr>
      <w:r>
        <w:rPr>
          <w:rFonts w:ascii="Times New Roman"/>
          <w:b w:val="false"/>
          <w:i w:val="false"/>
          <w:color w:val="000000"/>
          <w:sz w:val="28"/>
        </w:rPr>
        <w:t>
       2) капитальные расходы государственного органа;</w:t>
      </w:r>
    </w:p>
    <w:bookmarkEnd w:id="23"/>
    <w:bookmarkStart w:name="z30" w:id="24"/>
    <w:p>
      <w:pPr>
        <w:spacing w:after="0"/>
        <w:ind w:left="0"/>
        <w:jc w:val="both"/>
      </w:pPr>
      <w:r>
        <w:rPr>
          <w:rFonts w:ascii="Times New Roman"/>
          <w:b w:val="false"/>
          <w:i w:val="false"/>
          <w:color w:val="000000"/>
          <w:sz w:val="28"/>
        </w:rPr>
        <w:t>
       3) освещение улиц;</w:t>
      </w:r>
    </w:p>
    <w:bookmarkEnd w:id="24"/>
    <w:bookmarkStart w:name="z31" w:id="25"/>
    <w:p>
      <w:pPr>
        <w:spacing w:after="0"/>
        <w:ind w:left="0"/>
        <w:jc w:val="both"/>
      </w:pPr>
      <w:r>
        <w:rPr>
          <w:rFonts w:ascii="Times New Roman"/>
          <w:b w:val="false"/>
          <w:i w:val="false"/>
          <w:color w:val="000000"/>
          <w:sz w:val="28"/>
        </w:rPr>
        <w:t>
       4) обеспечение функционирования автомобильных дорог;</w:t>
      </w:r>
    </w:p>
    <w:bookmarkEnd w:id="25"/>
    <w:bookmarkStart w:name="z32" w:id="26"/>
    <w:p>
      <w:pPr>
        <w:spacing w:after="0"/>
        <w:ind w:left="0"/>
        <w:jc w:val="both"/>
      </w:pPr>
      <w:r>
        <w:rPr>
          <w:rFonts w:ascii="Times New Roman"/>
          <w:b w:val="false"/>
          <w:i w:val="false"/>
          <w:color w:val="000000"/>
          <w:sz w:val="28"/>
        </w:rPr>
        <w:t>
      5) оценку автомашины.</w:t>
      </w:r>
    </w:p>
    <w:bookmarkEnd w:id="26"/>
    <w:bookmarkStart w:name="z33" w:id="27"/>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решением акима Кайратского сельского округа Уалихановского района "О реализации решения Уалихановского районного маслихата "Об утверждении бюджета Кайратского сельского округа Уалихановского района на 2023-2025 годы.";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5" w:id="28"/>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сентября 2023 года № 8-7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Уалихановского районного маслихата №8-26 от 29 декабря 2023 года</w:t>
            </w:r>
          </w:p>
        </w:tc>
      </w:tr>
    </w:tbl>
    <w:bookmarkStart w:name="z40" w:id="29"/>
    <w:p>
      <w:pPr>
        <w:spacing w:after="0"/>
        <w:ind w:left="0"/>
        <w:jc w:val="left"/>
      </w:pPr>
      <w:r>
        <w:rPr>
          <w:rFonts w:ascii="Times New Roman"/>
          <w:b/>
          <w:i w:val="false"/>
          <w:color w:val="000000"/>
        </w:rPr>
        <w:t xml:space="preserve"> Бюджет Кайратского сельского округа Уалихановского района на 2023 год</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коммунальным имуществом города районного значения ,села,поселка,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Используемые остатки бюджетных</w:t>
            </w:r>
          </w:p>
          <w:bookmarkEnd w:id="30"/>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p>
            <w:pPr>
              <w:spacing w:after="20"/>
              <w:ind w:left="20"/>
              <w:jc w:val="both"/>
            </w:pPr>
            <w:r>
              <w:rPr>
                <w:rFonts w:ascii="Times New Roman"/>
                <w:b w:val="false"/>
                <w:i w:val="false"/>
                <w:color w:val="000000"/>
                <w:sz w:val="20"/>
              </w:rPr>
              <w:t xml:space="preserve">
Приложение 2 к решению </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 Кайратского сельского округа</w:t>
            </w:r>
          </w:p>
          <w:p>
            <w:pPr>
              <w:spacing w:after="20"/>
              <w:ind w:left="20"/>
              <w:jc w:val="both"/>
            </w:pPr>
            <w:r>
              <w:rPr>
                <w:rFonts w:ascii="Times New Roman"/>
                <w:b w:val="false"/>
                <w:i w:val="false"/>
                <w:color w:val="000000"/>
                <w:sz w:val="20"/>
              </w:rPr>
              <w:t xml:space="preserve">
№15 от 05 сентября 2023 года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2"/>
    <w:p>
      <w:pPr>
        <w:spacing w:after="0"/>
        <w:ind w:left="0"/>
        <w:jc w:val="both"/>
      </w:pPr>
      <w:r>
        <w:rPr>
          <w:rFonts w:ascii="Times New Roman"/>
          <w:b w:val="false"/>
          <w:i w:val="false"/>
          <w:color w:val="000000"/>
          <w:sz w:val="28"/>
        </w:rPr>
        <w:t xml:space="preserve">
      Распределение сумм целевых текущих трансфертов </w:t>
      </w:r>
    </w:p>
    <w:bookmarkEnd w:id="32"/>
    <w:bookmarkStart w:name="z45" w:id="33"/>
    <w:p>
      <w:pPr>
        <w:spacing w:after="0"/>
        <w:ind w:left="0"/>
        <w:jc w:val="both"/>
      </w:pPr>
      <w:r>
        <w:rPr>
          <w:rFonts w:ascii="Times New Roman"/>
          <w:b w:val="false"/>
          <w:i w:val="false"/>
          <w:color w:val="000000"/>
          <w:sz w:val="28"/>
        </w:rPr>
        <w:t>
      из районного бюджета на 2023 год</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