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a037" w14:textId="90f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внесение изменение в решение Жылыойского районного маслихата от 15 декабря 2017 года № 15-3 "Об утверждении Регламента Жылыойского районного маслихата"</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20 декабря 2023 года № 10-11</w:t>
      </w:r>
    </w:p>
    <w:p>
      <w:pPr>
        <w:spacing w:after="0"/>
        <w:ind w:left="0"/>
        <w:jc w:val="both"/>
      </w:pPr>
      <w:bookmarkStart w:name="z4" w:id="0"/>
      <w:r>
        <w:rPr>
          <w:rFonts w:ascii="Times New Roman"/>
          <w:b w:val="false"/>
          <w:i w:val="false"/>
          <w:color w:val="000000"/>
          <w:sz w:val="28"/>
        </w:rPr>
        <w:t>
      Жылыойский районный маслихат РЕШИЛ:</w:t>
      </w:r>
    </w:p>
    <w:bookmarkEnd w:id="0"/>
    <w:bookmarkStart w:name="z5" w:id="1"/>
    <w:p>
      <w:pPr>
        <w:spacing w:after="0"/>
        <w:ind w:left="0"/>
        <w:jc w:val="both"/>
      </w:pPr>
      <w:r>
        <w:rPr>
          <w:rFonts w:ascii="Times New Roman"/>
          <w:b w:val="false"/>
          <w:i w:val="false"/>
          <w:color w:val="000000"/>
          <w:sz w:val="28"/>
        </w:rPr>
        <w:t>
      1. В решение Жылыойского районного маслихата от 15 декабря 2017 года № 15-3 "Об утверждении положения Жылыойского районного маслихата" внести следующие изменения:</w:t>
      </w:r>
    </w:p>
    <w:bookmarkEnd w:id="1"/>
    <w:bookmarkStart w:name="z6" w:id="2"/>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Жылыойского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Жылыойского районного</w:t>
            </w:r>
            <w:r>
              <w:br/>
            </w:r>
            <w:r>
              <w:rPr>
                <w:rFonts w:ascii="Times New Roman"/>
                <w:b w:val="false"/>
                <w:i w:val="false"/>
                <w:color w:val="000000"/>
                <w:sz w:val="20"/>
              </w:rPr>
              <w:t>маслихата от 17 декабря</w:t>
            </w:r>
            <w:r>
              <w:br/>
            </w:r>
            <w:r>
              <w:rPr>
                <w:rFonts w:ascii="Times New Roman"/>
                <w:b w:val="false"/>
                <w:i w:val="false"/>
                <w:color w:val="000000"/>
                <w:sz w:val="20"/>
              </w:rPr>
              <w:t>2017 года № 15-3</w:t>
            </w:r>
          </w:p>
        </w:tc>
      </w:tr>
    </w:tbl>
    <w:bookmarkStart w:name="z11" w:id="4"/>
    <w:p>
      <w:pPr>
        <w:spacing w:after="0"/>
        <w:ind w:left="0"/>
        <w:jc w:val="left"/>
      </w:pPr>
      <w:r>
        <w:rPr>
          <w:rFonts w:ascii="Times New Roman"/>
          <w:b/>
          <w:i w:val="false"/>
          <w:color w:val="000000"/>
        </w:rPr>
        <w:t xml:space="preserve"> Регламент Жылыойского районного маслихата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4"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5"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6"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7"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При объявлении режима чрезвычайного положения или ликвидации чрезвычайной ситуации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0"/>
    <w:bookmarkStart w:name="z18"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1"/>
    <w:bookmarkStart w:name="z19" w:id="12"/>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2"/>
    <w:bookmarkStart w:name="z20" w:id="13"/>
    <w:p>
      <w:pPr>
        <w:spacing w:after="0"/>
        <w:ind w:left="0"/>
        <w:jc w:val="both"/>
      </w:pPr>
      <w:r>
        <w:rPr>
          <w:rFonts w:ascii="Times New Roman"/>
          <w:b w:val="false"/>
          <w:i w:val="false"/>
          <w:color w:val="000000"/>
          <w:sz w:val="28"/>
        </w:rPr>
        <w:t>
      7. Маслихат принимает решения голосованием. Голосование осуществляется:</w:t>
      </w:r>
    </w:p>
    <w:bookmarkEnd w:id="13"/>
    <w:bookmarkStart w:name="z21" w:id="14"/>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4"/>
    <w:bookmarkStart w:name="z22" w:id="15"/>
    <w:p>
      <w:pPr>
        <w:spacing w:after="0"/>
        <w:ind w:left="0"/>
        <w:jc w:val="both"/>
      </w:pPr>
      <w:r>
        <w:rPr>
          <w:rFonts w:ascii="Times New Roman"/>
          <w:b w:val="false"/>
          <w:i w:val="false"/>
          <w:color w:val="000000"/>
          <w:sz w:val="28"/>
        </w:rPr>
        <w:t>
      2) поднятием руки;</w:t>
      </w:r>
    </w:p>
    <w:bookmarkEnd w:id="15"/>
    <w:bookmarkStart w:name="z23" w:id="16"/>
    <w:p>
      <w:pPr>
        <w:spacing w:after="0"/>
        <w:ind w:left="0"/>
        <w:jc w:val="both"/>
      </w:pPr>
      <w:r>
        <w:rPr>
          <w:rFonts w:ascii="Times New Roman"/>
          <w:b w:val="false"/>
          <w:i w:val="false"/>
          <w:color w:val="000000"/>
          <w:sz w:val="28"/>
        </w:rPr>
        <w:t>
      3) с использованием бюллетеней.</w:t>
      </w:r>
    </w:p>
    <w:bookmarkEnd w:id="16"/>
    <w:bookmarkStart w:name="z24" w:id="17"/>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 При выявлении ошибок в процедуре и технике проведенного голосования по решению маслихата проводится повторное голосование.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17"/>
    <w:bookmarkStart w:name="z25" w:id="1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w:t>
      </w:r>
    </w:p>
    <w:bookmarkEnd w:id="18"/>
    <w:bookmarkStart w:name="z26" w:id="1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27" w:id="2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0"/>
    <w:bookmarkStart w:name="z28" w:id="21"/>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1"/>
    <w:bookmarkStart w:name="z29" w:id="22"/>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 Предложения к повестке дня сессии могут представляться председателю маслихата собраниями местного сообщества, общественными объединениями. Повестка дня сессии при ее обсуждении может быть дополнена и изменена. Маслихат принимает решение об утверждении повестки дня сессии. Голосование по повестке дня проводится раздельно по каждому вопросу.</w:t>
      </w:r>
    </w:p>
    <w:bookmarkEnd w:id="22"/>
    <w:bookmarkStart w:name="z30" w:id="23"/>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депутатов маслихата.</w:t>
      </w:r>
    </w:p>
    <w:bookmarkEnd w:id="23"/>
    <w:bookmarkStart w:name="z31" w:id="24"/>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24"/>
    <w:bookmarkStart w:name="z32" w:id="25"/>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5"/>
    <w:bookmarkStart w:name="z33" w:id="26"/>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26"/>
    <w:bookmarkStart w:name="z34" w:id="27"/>
    <w:p>
      <w:pPr>
        <w:spacing w:after="0"/>
        <w:ind w:left="0"/>
        <w:jc w:val="both"/>
      </w:pPr>
      <w:r>
        <w:rPr>
          <w:rFonts w:ascii="Times New Roman"/>
          <w:b w:val="false"/>
          <w:i w:val="false"/>
          <w:color w:val="000000"/>
          <w:sz w:val="28"/>
        </w:rPr>
        <w:t>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27"/>
    <w:bookmarkStart w:name="z35" w:id="28"/>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8"/>
    <w:bookmarkStart w:name="z36" w:id="2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29"/>
    <w:bookmarkStart w:name="z37" w:id="3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30"/>
    <w:bookmarkStart w:name="z38" w:id="31"/>
    <w:p>
      <w:pPr>
        <w:spacing w:after="0"/>
        <w:ind w:left="0"/>
        <w:jc w:val="left"/>
      </w:pPr>
      <w:r>
        <w:rPr>
          <w:rFonts w:ascii="Times New Roman"/>
          <w:b/>
          <w:i w:val="false"/>
          <w:color w:val="000000"/>
        </w:rPr>
        <w:t xml:space="preserve"> Глава 3. Порядок принятия актов маслихата</w:t>
      </w:r>
    </w:p>
    <w:bookmarkEnd w:id="31"/>
    <w:bookmarkStart w:name="z39" w:id="3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2"/>
    <w:bookmarkStart w:name="z40" w:id="3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33"/>
    <w:bookmarkStart w:name="z41" w:id="3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34"/>
    <w:bookmarkStart w:name="z42" w:id="3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p>
    <w:bookmarkEnd w:id="35"/>
    <w:bookmarkStart w:name="z43" w:id="3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36"/>
    <w:bookmarkStart w:name="z44" w:id="3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37"/>
    <w:bookmarkStart w:name="z45" w:id="3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38"/>
    <w:bookmarkStart w:name="z46" w:id="39"/>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39"/>
    <w:bookmarkStart w:name="z47" w:id="40"/>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40"/>
    <w:bookmarkStart w:name="z48" w:id="4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41"/>
    <w:bookmarkStart w:name="z49" w:id="42"/>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42"/>
    <w:bookmarkStart w:name="z50" w:id="43"/>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43"/>
    <w:bookmarkStart w:name="z51" w:id="44"/>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44"/>
    <w:bookmarkStart w:name="z52" w:id="45"/>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45"/>
    <w:bookmarkStart w:name="z53" w:id="46"/>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Изменения в решения маслихата вносятся в порядке, установленном для их принятия. Протоколы сессий отпечатываются не позднее чем через месяц после сессии и хранятся в установленном законодательством порядке.</w:t>
      </w:r>
    </w:p>
    <w:bookmarkEnd w:id="46"/>
    <w:bookmarkStart w:name="z54" w:id="47"/>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47"/>
    <w:bookmarkStart w:name="z55" w:id="48"/>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села,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48"/>
    <w:bookmarkStart w:name="z56" w:id="49"/>
    <w:p>
      <w:pPr>
        <w:spacing w:after="0"/>
        <w:ind w:left="0"/>
        <w:jc w:val="both"/>
      </w:pPr>
      <w:r>
        <w:rPr>
          <w:rFonts w:ascii="Times New Roman"/>
          <w:b w:val="false"/>
          <w:i w:val="false"/>
          <w:color w:val="000000"/>
          <w:sz w:val="28"/>
        </w:rPr>
        <w:t>
      Допускается утверждение бюджетов села, сельских округов отдельными решениями районного маслихата.</w:t>
      </w:r>
    </w:p>
    <w:bookmarkEnd w:id="49"/>
    <w:bookmarkStart w:name="z57" w:id="5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50"/>
    <w:bookmarkStart w:name="z58" w:id="5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51"/>
    <w:bookmarkStart w:name="z59" w:id="52"/>
    <w:p>
      <w:pPr>
        <w:spacing w:after="0"/>
        <w:ind w:left="0"/>
        <w:jc w:val="left"/>
      </w:pPr>
      <w:r>
        <w:rPr>
          <w:rFonts w:ascii="Times New Roman"/>
          <w:b/>
          <w:i w:val="false"/>
          <w:color w:val="000000"/>
        </w:rPr>
        <w:t xml:space="preserve"> Глава 4. Порядок заслушивания отчетов.</w:t>
      </w:r>
    </w:p>
    <w:bookmarkEnd w:id="52"/>
    <w:bookmarkStart w:name="z60" w:id="5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53"/>
    <w:bookmarkStart w:name="z61" w:id="5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председателю маслихата либо лица, его замещающего, по повестке дня. После выступления председателя маслихата либо лица, его замещающего, слово предоставляется акиму соответствующей территории.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После отчета депутаты вправе задавать вопросы и получать на них ответы, высказывать свое мнение.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54"/>
    <w:bookmarkStart w:name="z62" w:id="55"/>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55"/>
    <w:bookmarkStart w:name="z63" w:id="56"/>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56"/>
    <w:bookmarkStart w:name="z64" w:id="57"/>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 Повторное заслушивание отчета акима (лица, исполняющего его обязанности) осуществляется не позднее 10 рабочих дней со дня отклонения. Доработанный отчет акима (лица, исполняющего его обязанности) вносится в маслихат не позднее 5 рабочих дней со дня отклонения.</w:t>
      </w:r>
    </w:p>
    <w:bookmarkEnd w:id="57"/>
    <w:bookmarkStart w:name="z65" w:id="58"/>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58"/>
    <w:bookmarkStart w:name="z66" w:id="5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59"/>
    <w:bookmarkStart w:name="z67" w:id="60"/>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города районного значения, поселка и сельского округа. Инициирование вопроса об освобождении от должности акима города районного значения, поселка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60"/>
    <w:bookmarkStart w:name="z68" w:id="6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61"/>
    <w:bookmarkStart w:name="z69" w:id="62"/>
    <w:p>
      <w:pPr>
        <w:spacing w:after="0"/>
        <w:ind w:left="0"/>
        <w:jc w:val="both"/>
      </w:pPr>
      <w:r>
        <w:rPr>
          <w:rFonts w:ascii="Times New Roman"/>
          <w:b w:val="false"/>
          <w:i w:val="false"/>
          <w:color w:val="000000"/>
          <w:sz w:val="28"/>
        </w:rPr>
        <w:t>
      37. Маслихат ежегодно рассматривает отчет областной ревизионной комиссии об исполнении бюджета.</w:t>
      </w:r>
    </w:p>
    <w:bookmarkEnd w:id="62"/>
    <w:bookmarkStart w:name="z70" w:id="6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63"/>
    <w:bookmarkStart w:name="z71" w:id="6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После отчета население вправе задавать вопросы и получать на них ответы, высказывать свое мнение, которые заносятся в протокол.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64"/>
    <w:bookmarkStart w:name="z72" w:id="65"/>
    <w:p>
      <w:pPr>
        <w:spacing w:after="0"/>
        <w:ind w:left="0"/>
        <w:jc w:val="left"/>
      </w:pPr>
      <w:r>
        <w:rPr>
          <w:rFonts w:ascii="Times New Roman"/>
          <w:b/>
          <w:i w:val="false"/>
          <w:color w:val="000000"/>
        </w:rPr>
        <w:t xml:space="preserve"> Глава 5. Порядок рассмотрения депутатских запросов</w:t>
      </w:r>
    </w:p>
    <w:bookmarkEnd w:id="65"/>
    <w:bookmarkStart w:name="z73" w:id="66"/>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66"/>
    <w:bookmarkStart w:name="z74" w:id="67"/>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67"/>
    <w:bookmarkStart w:name="z75" w:id="6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68"/>
    <w:bookmarkStart w:name="z76" w:id="6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69"/>
    <w:bookmarkStart w:name="z77" w:id="7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70"/>
    <w:bookmarkStart w:name="z78" w:id="71"/>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71"/>
    <w:bookmarkStart w:name="z79" w:id="72"/>
    <w:p>
      <w:pPr>
        <w:spacing w:after="0"/>
        <w:ind w:left="0"/>
        <w:jc w:val="left"/>
      </w:pPr>
      <w:r>
        <w:rPr>
          <w:rFonts w:ascii="Times New Roman"/>
          <w:b/>
          <w:i w:val="false"/>
          <w:color w:val="000000"/>
        </w:rPr>
        <w:t xml:space="preserve"> Параграф 1. Председатель маслихата</w:t>
      </w:r>
    </w:p>
    <w:bookmarkEnd w:id="72"/>
    <w:bookmarkStart w:name="z80" w:id="73"/>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w:t>
      </w:r>
    </w:p>
    <w:bookmarkEnd w:id="73"/>
    <w:bookmarkStart w:name="z81" w:id="74"/>
    <w:p>
      <w:pPr>
        <w:spacing w:after="0"/>
        <w:ind w:left="0"/>
        <w:jc w:val="both"/>
      </w:pPr>
      <w:r>
        <w:rPr>
          <w:rFonts w:ascii="Times New Roman"/>
          <w:b w:val="false"/>
          <w:i w:val="false"/>
          <w:color w:val="000000"/>
          <w:sz w:val="28"/>
        </w:rPr>
        <w:t xml:space="preserve">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проводится повторное избрание. Председатель маслихата избирается на срок полномочий маслихата.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74"/>
    <w:bookmarkStart w:name="z82" w:id="7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75"/>
    <w:bookmarkStart w:name="z83" w:id="7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76"/>
    <w:bookmarkStart w:name="z84" w:id="77"/>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77"/>
    <w:bookmarkStart w:name="z85" w:id="78"/>
    <w:p>
      <w:pPr>
        <w:spacing w:after="0"/>
        <w:ind w:left="0"/>
        <w:jc w:val="left"/>
      </w:pPr>
      <w:r>
        <w:rPr>
          <w:rFonts w:ascii="Times New Roman"/>
          <w:b/>
          <w:i w:val="false"/>
          <w:color w:val="000000"/>
        </w:rPr>
        <w:t xml:space="preserve"> Параграф 2. Постоянные и временные комиссии маслихата</w:t>
      </w:r>
    </w:p>
    <w:bookmarkEnd w:id="78"/>
    <w:bookmarkStart w:name="z86" w:id="7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79"/>
    <w:bookmarkStart w:name="z87" w:id="8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Количество постоянных комиссий не должно превышать семи. Постоянные комиссии могут образовывать рабочие группы.</w:t>
      </w:r>
    </w:p>
    <w:bookmarkEnd w:id="80"/>
    <w:bookmarkStart w:name="z88" w:id="8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81"/>
    <w:bookmarkStart w:name="z89" w:id="82"/>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82"/>
    <w:bookmarkStart w:name="z90" w:id="8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w:t>
      </w:r>
    </w:p>
    <w:bookmarkEnd w:id="83"/>
    <w:bookmarkStart w:name="z91" w:id="8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84"/>
    <w:bookmarkStart w:name="z92" w:id="85"/>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Заседания постоянных комиссий созываются по мере необходимости и считаются правомочными при присутствии более половины от общего числа их членов. Постановление постоянной комиссии принимается большинством голосов от общего числа членов комиссии.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85"/>
    <w:bookmarkStart w:name="z93" w:id="86"/>
    <w:p>
      <w:pPr>
        <w:spacing w:after="0"/>
        <w:ind w:left="0"/>
        <w:jc w:val="left"/>
      </w:pPr>
      <w:r>
        <w:rPr>
          <w:rFonts w:ascii="Times New Roman"/>
          <w:b/>
          <w:i w:val="false"/>
          <w:color w:val="000000"/>
        </w:rPr>
        <w:t xml:space="preserve"> Параграф 3. Председатель постоянной комиссии маслихата</w:t>
      </w:r>
    </w:p>
    <w:bookmarkEnd w:id="86"/>
    <w:bookmarkStart w:name="z94" w:id="8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87"/>
    <w:bookmarkStart w:name="z95" w:id="88"/>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88"/>
    <w:bookmarkStart w:name="z96" w:id="89"/>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89"/>
    <w:bookmarkStart w:name="z97" w:id="90"/>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90"/>
    <w:bookmarkStart w:name="z98" w:id="91"/>
    <w:p>
      <w:pPr>
        <w:spacing w:after="0"/>
        <w:ind w:left="0"/>
        <w:jc w:val="left"/>
      </w:pPr>
      <w:r>
        <w:rPr>
          <w:rFonts w:ascii="Times New Roman"/>
          <w:b/>
          <w:i w:val="false"/>
          <w:color w:val="000000"/>
        </w:rPr>
        <w:t xml:space="preserve"> Параграф 4. Счетная комиссия маслихата</w:t>
      </w:r>
    </w:p>
    <w:bookmarkEnd w:id="91"/>
    <w:bookmarkStart w:name="z99" w:id="92"/>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 Маслихат открытым голосованием из числа депутатов избирает в нечетном количестве состав счетной комиссии. Маслихат вправе включить в состав данной комиссии работников аппарата маслихата, государственных органов и других организаций.</w:t>
      </w:r>
    </w:p>
    <w:bookmarkEnd w:id="92"/>
    <w:bookmarkStart w:name="z100" w:id="93"/>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 Счетная комиссия избирает из своего состава председателя и секретаря комиссии, ее решения принимаются большинством голосов при открытом голосовании.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93"/>
    <w:bookmarkStart w:name="z101" w:id="94"/>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 Время и место тайного голосования, порядок его проведения устанавливаются счетной комиссией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 Бюллетени для тайного голосования выдаются депутатам маслихата по предъявлении ими удостоверения депутата. Бюллетени неустановленной формы при подсчете не учитываются.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 Признаются действительными, но не учитываются при подсчете голосов незаполненные бюллетени и бюллетени, в которых не отмечены фамилии всех кандидатов. Урна для голосования должна вскрываться счетной комиссией после окончания голосования. До окончания голосования вскрытие урны запрещается. О результатах тайного голосования счетная комиссия составляет протокол, который подписывается всеми членами счетной комиссии. При выявлении ошибок в процедуре и технике проведенного голосования по решению маслихата проводится повторное голосование.</w:t>
      </w:r>
    </w:p>
    <w:bookmarkEnd w:id="94"/>
    <w:bookmarkStart w:name="z102" w:id="95"/>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95"/>
    <w:bookmarkStart w:name="z103" w:id="96"/>
    <w:p>
      <w:pPr>
        <w:spacing w:after="0"/>
        <w:ind w:left="0"/>
        <w:jc w:val="left"/>
      </w:pPr>
      <w:r>
        <w:rPr>
          <w:rFonts w:ascii="Times New Roman"/>
          <w:b/>
          <w:i w:val="false"/>
          <w:color w:val="000000"/>
        </w:rPr>
        <w:t xml:space="preserve"> Параграф 5. Депутатские объединения в маслихатах</w:t>
      </w:r>
    </w:p>
    <w:bookmarkEnd w:id="96"/>
    <w:bookmarkStart w:name="z104" w:id="97"/>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97"/>
    <w:bookmarkStart w:name="z105" w:id="98"/>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98"/>
    <w:bookmarkStart w:name="z106" w:id="99"/>
    <w:p>
      <w:pPr>
        <w:spacing w:after="0"/>
        <w:ind w:left="0"/>
        <w:jc w:val="both"/>
      </w:pPr>
      <w:r>
        <w:rPr>
          <w:rFonts w:ascii="Times New Roman"/>
          <w:b w:val="false"/>
          <w:i w:val="false"/>
          <w:color w:val="000000"/>
          <w:sz w:val="28"/>
        </w:rPr>
        <w:t>
      62. Члены депутатских объединений могут:</w:t>
      </w:r>
    </w:p>
    <w:bookmarkEnd w:id="99"/>
    <w:bookmarkStart w:name="z107" w:id="10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00"/>
    <w:bookmarkStart w:name="z108" w:id="10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01"/>
    <w:bookmarkStart w:name="z109" w:id="102"/>
    <w:p>
      <w:pPr>
        <w:spacing w:after="0"/>
        <w:ind w:left="0"/>
        <w:jc w:val="both"/>
      </w:pPr>
      <w:r>
        <w:rPr>
          <w:rFonts w:ascii="Times New Roman"/>
          <w:b w:val="false"/>
          <w:i w:val="false"/>
          <w:color w:val="000000"/>
          <w:sz w:val="28"/>
        </w:rPr>
        <w:t>
      3) предлагать поправки к проектам решений маслихата;</w:t>
      </w:r>
    </w:p>
    <w:bookmarkEnd w:id="102"/>
    <w:bookmarkStart w:name="z110" w:id="10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03"/>
    <w:bookmarkStart w:name="z111" w:id="10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04"/>
    <w:bookmarkStart w:name="z112" w:id="105"/>
    <w:p>
      <w:pPr>
        <w:spacing w:after="0"/>
        <w:ind w:left="0"/>
        <w:jc w:val="left"/>
      </w:pPr>
      <w:r>
        <w:rPr>
          <w:rFonts w:ascii="Times New Roman"/>
          <w:b/>
          <w:i w:val="false"/>
          <w:color w:val="000000"/>
        </w:rPr>
        <w:t xml:space="preserve"> Глава 7. Правила депутатской этики</w:t>
      </w:r>
    </w:p>
    <w:bookmarkEnd w:id="105"/>
    <w:bookmarkStart w:name="z113" w:id="106"/>
    <w:p>
      <w:pPr>
        <w:spacing w:after="0"/>
        <w:ind w:left="0"/>
        <w:jc w:val="both"/>
      </w:pPr>
      <w:r>
        <w:rPr>
          <w:rFonts w:ascii="Times New Roman"/>
          <w:b w:val="false"/>
          <w:i w:val="false"/>
          <w:color w:val="000000"/>
          <w:sz w:val="28"/>
        </w:rPr>
        <w:t>
      64. Депутаты маслихата:</w:t>
      </w:r>
    </w:p>
    <w:bookmarkEnd w:id="106"/>
    <w:bookmarkStart w:name="z114" w:id="10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07"/>
    <w:bookmarkStart w:name="z115" w:id="10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08"/>
    <w:bookmarkStart w:name="z116" w:id="10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09"/>
    <w:bookmarkStart w:name="z117" w:id="11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10"/>
    <w:bookmarkStart w:name="z118" w:id="111"/>
    <w:p>
      <w:pPr>
        <w:spacing w:after="0"/>
        <w:ind w:left="0"/>
        <w:jc w:val="both"/>
      </w:pPr>
      <w:r>
        <w:rPr>
          <w:rFonts w:ascii="Times New Roman"/>
          <w:b w:val="false"/>
          <w:i w:val="false"/>
          <w:color w:val="000000"/>
          <w:sz w:val="28"/>
        </w:rPr>
        <w:t>
      5) не должны прерывать выступающих.</w:t>
      </w:r>
    </w:p>
    <w:bookmarkEnd w:id="111"/>
    <w:bookmarkStart w:name="z119" w:id="11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12"/>
    <w:bookmarkStart w:name="z120" w:id="11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13"/>
    <w:bookmarkStart w:name="z121" w:id="11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4"/>
    <w:bookmarkStart w:name="z122" w:id="11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15"/>
    <w:bookmarkStart w:name="z123" w:id="11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16"/>
    <w:bookmarkStart w:name="z124" w:id="117"/>
    <w:p>
      <w:pPr>
        <w:spacing w:after="0"/>
        <w:ind w:left="0"/>
        <w:jc w:val="left"/>
      </w:pPr>
      <w:r>
        <w:rPr>
          <w:rFonts w:ascii="Times New Roman"/>
          <w:b/>
          <w:i w:val="false"/>
          <w:color w:val="000000"/>
        </w:rPr>
        <w:t xml:space="preserve"> Глава 8. Повышение квалификации депутатов маслихата</w:t>
      </w:r>
    </w:p>
    <w:bookmarkEnd w:id="117"/>
    <w:bookmarkStart w:name="z125" w:id="11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18"/>
    <w:bookmarkStart w:name="z126" w:id="11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19"/>
    <w:bookmarkStart w:name="z127" w:id="12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20"/>
    <w:bookmarkStart w:name="z128" w:id="12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21"/>
    <w:bookmarkStart w:name="z129" w:id="12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22"/>
    <w:bookmarkStart w:name="z130" w:id="123"/>
    <w:p>
      <w:pPr>
        <w:spacing w:after="0"/>
        <w:ind w:left="0"/>
        <w:jc w:val="left"/>
      </w:pPr>
      <w:r>
        <w:rPr>
          <w:rFonts w:ascii="Times New Roman"/>
          <w:b/>
          <w:i w:val="false"/>
          <w:color w:val="000000"/>
        </w:rPr>
        <w:t xml:space="preserve"> Глава 9. Организация работы аппарата маслихата</w:t>
      </w:r>
    </w:p>
    <w:bookmarkEnd w:id="123"/>
    <w:bookmarkStart w:name="z131" w:id="12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w:t>
      </w:r>
    </w:p>
    <w:bookmarkEnd w:id="124"/>
    <w:bookmarkStart w:name="z132" w:id="12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25"/>
    <w:bookmarkStart w:name="z133" w:id="12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26"/>
    <w:bookmarkStart w:name="z134" w:id="12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