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9107" w14:textId="6479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Исатайского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6 июня 2023 года № 19-VIII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Исатайского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19-VIII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маслихата Исатайского района"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Исатайского района"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маслихата Исатайского района" (далее - аппарат Маслихата).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Маслихата- административный государственный служащий корпуса "Б" категорий, Е-2;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Исатайского районного маслихата Атырауской области от 05.10.2023 № </w:t>
      </w:r>
      <w:r>
        <w:rPr>
          <w:rFonts w:ascii="Times New Roman"/>
          <w:b w:val="false"/>
          <w:i w:val="false"/>
          <w:color w:val="000000"/>
          <w:sz w:val="28"/>
        </w:rPr>
        <w:t>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Исатайского районного маслихата Атырауской области от 05.10.2023 № </w:t>
      </w:r>
      <w:r>
        <w:rPr>
          <w:rFonts w:ascii="Times New Roman"/>
          <w:b w:val="false"/>
          <w:i w:val="false"/>
          <w:color w:val="000000"/>
          <w:sz w:val="28"/>
        </w:rPr>
        <w:t>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Исатайского районного маслихата Атырауской области от 05.10.2023 № </w:t>
      </w:r>
      <w:r>
        <w:rPr>
          <w:rFonts w:ascii="Times New Roman"/>
          <w:b w:val="false"/>
          <w:i w:val="false"/>
          <w:color w:val="000000"/>
          <w:sz w:val="28"/>
        </w:rPr>
        <w:t>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–руководителем отдела аппарата Маслихата (далее –руководитель отдела), в том числе посредством информационной системы.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Лицо, на которое возложено исполнение обязанностей кадровой службы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Исатайского районного маслихата Атырауской области от 05.10.2023 № </w:t>
      </w:r>
      <w:r>
        <w:rPr>
          <w:rFonts w:ascii="Times New Roman"/>
          <w:b w:val="false"/>
          <w:i w:val="false"/>
          <w:color w:val="000000"/>
          <w:sz w:val="28"/>
        </w:rPr>
        <w:t>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 оценки деятельности административных государственных служащих корпуса "Б".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