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7f57" w14:textId="f1f7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районного маслихата от 12 декабря 2022 года № 170-VІІ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августа 2023 года № 35-VIII.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2023-2025 годы" от 12 декабря 2022 года № 170-VІІ (зарегистрировано в Реестре государственной регистрации нормативных правовых актов под № 176295)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9 563 027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- 62 592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5 577 628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- 9 679 699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1 583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- 19 117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- 118 255тысяч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- 118 255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- 19 117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- 116 672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2023 год объемы трансфертов, передаваемых из районного бюджета в бюджеты сельских округов, в сумме 841 229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200 184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114 311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59 876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56 706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120 933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148 964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140 255 тысяч тенге".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текущие трансферты из областного бюджета в сумме 679 090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37 628 тысяч тенге – на выплату государственной адресной социальной помощи;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44 000 тысяч тенге – на капитальные расходы подведомственных государственных учреждений и организаций;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1 269 тысяч тенге – на повышение эффективности деятельности депутатов маслихатов;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28 586 тысяч тенге – на текущее расходы учреждений соц защиты;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6 240 тысяч тенге – на материально-техническое оснащение и капитальный ремонт зданий учреждений культуры;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63 667 тысяч тенге – на проведение работ по подготовке к зимнему периоду;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функционирование системы водоснабжения и водоотведения;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благоустройство, озеленение и санитарную очистку населенных пунктов;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88 000 тысяч тенге - на приобретение спецтехники;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69 000 тысяч тенге - на установку ограждения на полигонах ТБО, приобретение ангара и установки по сортировке мусора;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 тысяч тенге – на проведение агитационных работ по экологическому просвещению населения.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озеленение населенных пунктов по предвыборной программе партии "АМАNAT".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развитие социальной и инженерной инфраструктуры в сельских населенных пунктах в рамках проекта "Ауыл-Ел бесігі"".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2023 год предусмотрены целевые трансферты на развитие из областного бюджета в сумме 2 933 118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 тысяч тенге - на развитие систем водоснабжения и водоотведения;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826 785 тысяч тенге – на развитие системы освещения населенных пунктов;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строительство жилья;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13 617 тысяч тенге - на разработку ПСД и строительство инженерно-коммуникационной инфраструктуры для жилищного строительства;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255 000 тысяч тенге – на развитие объектов спорта;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1 536 989 тысяч тенге -на развитие транспортной инфраструктуры".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Кассовые расходы по адмиистратору бюджетных программ 801 "Отдел занятости, социальных программ и регистрации актов гражданского состояния района (города областного значения)" в сумме 154 299 135 тенге 99 тиын перенести на администратор бюджетной программы 451 "Отдел занятости и социальных программ района (города областного значения)".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(А.Рахметов)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170-VII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607 218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306 491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163 304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163 304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