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ec01" w14:textId="d3de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13 декабря 2022 года № 158-VІI "Об утверждении бюджета Индерского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22 декабря 2023 года № 59-VIII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2023-2025 годы" от 13 декабря 2022 года № 158-VІI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Индерского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8 967 723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2 002 717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36 352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6 915 212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9 606 789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- 359 735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395 960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- 1 043 867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1 043 867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562 919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13 692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494 640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что в районном бюджете на 2023 год предусмотрены текущие целевые трансферты и целевые трансферты на развитие из республиканского бюджета в сумме 375 104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2023 год предусмотрены целевые текущие трансферты, целевые трансферты на развитие и кредиты из областного бюджета в сумме 4 349 948 тысяч тенге.".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158-VII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25 326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9 606 789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