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c89dcb" w14:textId="7c89dc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некоторых коммунальных государственных учреждений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Индерского района Атырауской области от 19 июля 2023 года № 144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статьей 42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Казахстан, статьей 31 пункта 1 </w:t>
      </w:r>
      <w:r>
        <w:rPr>
          <w:rFonts w:ascii="Times New Roman"/>
          <w:b w:val="false"/>
          <w:i w:val="false"/>
          <w:color w:val="000000"/>
          <w:sz w:val="28"/>
        </w:rPr>
        <w:t>подпункта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, статьей 37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статьей 18 </w:t>
      </w:r>
      <w:r>
        <w:rPr>
          <w:rFonts w:ascii="Times New Roman"/>
          <w:b w:val="false"/>
          <w:i w:val="false"/>
          <w:color w:val="000000"/>
          <w:sz w:val="28"/>
        </w:rPr>
        <w:t>подпунктам 2)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8)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государственном имуществе" и в целях реализации Закона Республики Казахстан "</w:t>
      </w:r>
      <w:r>
        <w:rPr>
          <w:rFonts w:ascii="Times New Roman"/>
          <w:b w:val="false"/>
          <w:i w:val="false"/>
          <w:color w:val="000000"/>
          <w:sz w:val="28"/>
        </w:rPr>
        <w:t>О внесении изменений и дополнений в некоторые законодательные акты Республики Казахстан по вопросам стимулирования инноваций, развития цифровизации, информационной безопасности и образования</w:t>
      </w:r>
      <w:r>
        <w:rPr>
          <w:rFonts w:ascii="Times New Roman"/>
          <w:b w:val="false"/>
          <w:i w:val="false"/>
          <w:color w:val="000000"/>
          <w:sz w:val="28"/>
        </w:rPr>
        <w:t>" акимат Индерского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Некоторые коммунальные государственные учреждения переименовать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Правила коммунальных государственных учреждений утвердить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Коммунальное государственное учреждение "Индерский районный отдел занятости, социальных программ и регистрации актов гражданского состояния" в установленном законодательством порядке: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Перерегистрировать коммунальное государственное учреждения в органах Юстиции;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обеспечить принятие других мер, вытекающих из настоящего постановления;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разместить данное постановление на интернет-ресурсе акимата Индерского района.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постановления возложить на руководителя аппарата акима Индерского района А. Сансызбаева.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Уразгалиев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Индерского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"19" июля 2023 года № 144</w:t>
            </w:r>
          </w:p>
        </w:tc>
      </w:tr>
    </w:tbl>
    <w:bookmarkStart w:name="z17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Список переименованных коммунальных государственных учреждений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"Индерский районный отдел занятости, социальных программ и регистрации актов гражданского состояния" - коммунальное государственное учреждение "Отдел занятости и социальных программ Индерского района Атырауской области".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Коммунальное государственное учреждение "Организация дневного полустационарного типа отделения дневного пребывания" коммунального государственного учреждения "Индерский районный отдел занятости, социальных программ и регистрации актов гражданского состояния" - коммунальное государственное учреждение "Организация дневного полустационарного типа отделения дневного пребывания" коммунального государственного учреждения "Отдел занятости и социальных программ Индерского района Атырауской области".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района от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"19"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июля 2023 года № 144</w:t>
            </w:r>
          </w:p>
        </w:tc>
      </w:tr>
    </w:tbl>
    <w:bookmarkStart w:name="z24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коммунального государственного учреждения "Отдел занятости и социальных программ Индерского района Атырауской области"</w:t>
      </w:r>
    </w:p>
    <w:bookmarkEnd w:id="12"/>
    <w:bookmarkStart w:name="z25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Общее положения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учреждение "Отдел занятости и социальных программ Индерского района Атырауской области" (далее- отдел) является государственным органом Республики Казахстан, осуществляющим руководство в сфере социальной поддержки населения.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отделе имеется следующие ведомства: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"Организация дневного полустационарного типа отделения дневного пребывания".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Отдел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Отдел является юридическим лицом в организационно-правовой форме государственного учреждения, имеет печати с изображением Государственного Герба Республики Казахстан и штампы со своим наименованием на казахском и русском языках, бланки установленного образца, счета в органах казначейства в соответствии с законодательством Республики Казахстан.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Отдел вступает в гражданско-правовые отношения от собственного имени.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 Республики Казахстан.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Структура и лимит штатной численности отдела утверждаются в соответствии с законодательством Республики Казахстан.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Местонахождение юридического лица: индекс 060200, область Атырауская, район Индерский, поселок Индербор, улица Кунаева 16.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Настоящее положение является учредительным документом отдела.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Финансирование деятельности отдела осуществляется из республиканского и местных бюджетов в соответствии с законодательством Республики Казахстан.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Отделу запрещается вступать в договорные отношения с субъектами предпринимательства на предмет выполнения обязанностей, являющихся полномочиями отдела</w:t>
      </w:r>
    </w:p>
    <w:bookmarkEnd w:id="26"/>
    <w:bookmarkStart w:name="z3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отделу законодательными актами предоставлено право осуществлять приносящую доходы деятельность, то полученные доходы направляются в государственный бюджет, если иное не установлено законодательством Республики Казахстан.</w:t>
      </w:r>
    </w:p>
    <w:bookmarkEnd w:id="27"/>
    <w:bookmarkStart w:name="z40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Задачи и полномочия государственного органа</w:t>
      </w:r>
    </w:p>
    <w:bookmarkEnd w:id="28"/>
    <w:bookmarkStart w:name="z4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Задачи:</w:t>
      </w:r>
    </w:p>
    <w:bookmarkEnd w:id="29"/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Реализация государственных программ в сфере занятости, социальной защиты населения и реализации политики Индерского района.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Полномочия:</w:t>
      </w:r>
    </w:p>
    <w:bookmarkEnd w:id="31"/>
    <w:bookmarkStart w:name="z4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права: </w:t>
      </w:r>
    </w:p>
    <w:bookmarkEnd w:id="32"/>
    <w:bookmarkStart w:name="z4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обеспечивают реализацию государственной политики в сфере социальной защиты;</w:t>
      </w:r>
    </w:p>
    <w:bookmarkEnd w:id="33"/>
    <w:bookmarkStart w:name="z4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анализировать прогнозирования спроса и предложения рабочей силы в районах, и информирования областного центра трудовой мобильности;</w:t>
      </w:r>
    </w:p>
    <w:bookmarkEnd w:id="34"/>
    <w:bookmarkStart w:name="z4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порядке проводить семинары-собрания по вопросам занятости и социальной защиты населения;</w:t>
      </w:r>
    </w:p>
    <w:bookmarkEnd w:id="35"/>
    <w:bookmarkStart w:name="z4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выпускать информационно-справочные бюллетени, плакаты, буклеты, создавать рекламные щиты;</w:t>
      </w:r>
    </w:p>
    <w:bookmarkEnd w:id="36"/>
    <w:bookmarkStart w:name="z4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давать рекомендации соответствующим органам в целях предотвращения нарушений законодательства Республики Казахстан, относящихся к его компетенции в сфере занятости и социальной защиты населения.</w:t>
      </w:r>
    </w:p>
    <w:bookmarkEnd w:id="37"/>
    <w:bookmarkStart w:name="z5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Обязанности:</w:t>
      </w:r>
    </w:p>
    <w:bookmarkEnd w:id="38"/>
    <w:bookmarkStart w:name="z5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реализация государственных программ по снижению бедности, занятости и других социальных программ координируя деятельность в сфере занятости и социальной защиты малообеспеченных слоев населения с другими направлениями экономической и социальной политики;</w:t>
      </w:r>
    </w:p>
    <w:bookmarkEnd w:id="39"/>
    <w:bookmarkStart w:name="z5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разработка и анализ районных программ и индикативных планов социально-экономического развития района совместно с другими государственными органами, аппаратом акима района;</w:t>
      </w:r>
    </w:p>
    <w:bookmarkEnd w:id="40"/>
    <w:bookmarkStart w:name="z5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подготовка и проведение экспертизы проектов нормативно-правовых актов по вопросам относящимся к компетенции отдела;</w:t>
      </w:r>
    </w:p>
    <w:bookmarkEnd w:id="41"/>
    <w:bookmarkStart w:name="z5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контроль и обеспечение реализации законодательства в области занятости, социальной защиты ветеранов войны и труда, других социально уязвимых категорий граждан;</w:t>
      </w:r>
    </w:p>
    <w:bookmarkEnd w:id="42"/>
    <w:bookmarkStart w:name="z5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реализация конституционных прав и интересов населения района на труд, оказание государственной поддержки, социальной помощи и социальных услуг;</w:t>
      </w:r>
    </w:p>
    <w:bookmarkEnd w:id="43"/>
    <w:bookmarkStart w:name="z5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реализация государственной политики в сфере занятости на районном уровне;</w:t>
      </w:r>
    </w:p>
    <w:bookmarkEnd w:id="44"/>
    <w:bookmarkStart w:name="z5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тесное взаимодействие с представителями работодателей, работников и общественными организациями в реализации государственной политики в области занятости и социальной поддержки населения;</w:t>
      </w:r>
    </w:p>
    <w:bookmarkEnd w:id="45"/>
    <w:bookmarkStart w:name="z5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обеспечение работу по миграции.</w:t>
      </w:r>
    </w:p>
    <w:bookmarkEnd w:id="46"/>
    <w:bookmarkStart w:name="z5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Функции:</w:t>
      </w:r>
    </w:p>
    <w:bookmarkEnd w:id="47"/>
    <w:bookmarkStart w:name="z6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осуществляет мониторинг по созданию рабочих мест в рамках национальных проектов;</w:t>
      </w:r>
    </w:p>
    <w:bookmarkEnd w:id="48"/>
    <w:bookmarkStart w:name="z6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создания рабочих мест района через развитие предпринимательской инициативы;</w:t>
      </w:r>
    </w:p>
    <w:bookmarkEnd w:id="49"/>
    <w:bookmarkStart w:name="z6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внесения предложений по определению населенных пунктов для добровольного переселения лиц в целях повышения мобильности рабочей силы;</w:t>
      </w:r>
    </w:p>
    <w:bookmarkEnd w:id="50"/>
    <w:bookmarkStart w:name="z6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осуществления мониторинга организаций с рисками высвобождения и сокращения рабочих мест;</w:t>
      </w:r>
    </w:p>
    <w:bookmarkEnd w:id="51"/>
    <w:bookmarkStart w:name="z64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взаймодействия с центрами трудовой мобильности в целях обеспечения содействия занятости населения;</w:t>
      </w:r>
    </w:p>
    <w:bookmarkEnd w:id="52"/>
    <w:bookmarkStart w:name="z65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содействие в создании дополнительных рабочих мест для социально уязвимых категорий населения;</w:t>
      </w:r>
    </w:p>
    <w:bookmarkEnd w:id="53"/>
    <w:bookmarkStart w:name="z66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содействие в развитии предпринимательства, малого и среднего бизнеса с целью снижения безработицы;</w:t>
      </w:r>
    </w:p>
    <w:bookmarkEnd w:id="54"/>
    <w:bookmarkStart w:name="z67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создания и деятельности субьектов, предоставляющих специальные социальные услуги, находящихся в их ведении;</w:t>
      </w:r>
    </w:p>
    <w:bookmarkEnd w:id="55"/>
    <w:bookmarkStart w:name="z68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предоставления субьектами, предоставляющими специальные социальные услуги, гарантированного обьема специальных социальных услуг;</w:t>
      </w:r>
    </w:p>
    <w:bookmarkEnd w:id="56"/>
    <w:bookmarkStart w:name="z69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организация работы по социальной поддержке ветеранов войны и труда, инвалидов;</w:t>
      </w:r>
    </w:p>
    <w:bookmarkEnd w:id="57"/>
    <w:bookmarkStart w:name="z70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оказания социальной помощи и координации в оказании благотворительной помощи детям и лицам с инвалидностью;</w:t>
      </w:r>
    </w:p>
    <w:bookmarkEnd w:id="58"/>
    <w:bookmarkStart w:name="z71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контроль за оказанием социальных услуг семьям с детьми-инвалидами, одиноким пожилым людям и инвалидам;</w:t>
      </w:r>
    </w:p>
    <w:bookmarkEnd w:id="59"/>
    <w:bookmarkStart w:name="z72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осуществление контроля и реализации законодательства в сфере социальной защиты ветеранов труда, лицам с инвалидностью и иных социально уязвимых категорий граждан;</w:t>
      </w:r>
    </w:p>
    <w:bookmarkEnd w:id="60"/>
    <w:bookmarkStart w:name="z73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рассмотрение заявлений и принятие решения об определении одиноких граждан и инвалидов в пансионатах, ветеранов войны и труда в пансионатах и ​​санаториях;</w:t>
      </w:r>
    </w:p>
    <w:bookmarkEnd w:id="61"/>
    <w:bookmarkStart w:name="z74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организация услуг по обеспечению инвалидов специальными средствами передвижения, протезно-ортопедическими изделиями, сурдо-тифло-техническими средствами, а также по санаторно-курортному лечению лиц с инвалидносью и ветеранов.</w:t>
      </w:r>
    </w:p>
    <w:bookmarkEnd w:id="62"/>
    <w:bookmarkStart w:name="z75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содействие общественным организациям инвалидов в решении социальных программ и координации их деятельности;</w:t>
      </w:r>
    </w:p>
    <w:bookmarkEnd w:id="63"/>
    <w:bookmarkStart w:name="z76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обеспечение услугами индивидуального помощника для лиц с инвалидностью первой группы, имеющих затруднение в передвижении, специалиста жесткого языка для лиц с инвалидностью по слуху в соответствии с индивидуалной программой;</w:t>
      </w:r>
    </w:p>
    <w:bookmarkEnd w:id="64"/>
    <w:bookmarkStart w:name="z77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подготовка аналитических материалов, отчетов о семинарах, встречах, встречах с населением сельских округов;</w:t>
      </w:r>
    </w:p>
    <w:bookmarkEnd w:id="65"/>
    <w:bookmarkStart w:name="z78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взаимодействия с физическими, юридическими лицами и государственными органами по вопросам предоставления специальных социальных услуг;</w:t>
      </w:r>
    </w:p>
    <w:bookmarkEnd w:id="66"/>
    <w:bookmarkStart w:name="z79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подготовка материалов для публикации в средствах массовой информации;</w:t>
      </w:r>
    </w:p>
    <w:bookmarkEnd w:id="67"/>
    <w:bookmarkStart w:name="z80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разработка паспортов бюджетных программ и представление их на утверждение;</w:t>
      </w:r>
    </w:p>
    <w:bookmarkEnd w:id="68"/>
    <w:bookmarkStart w:name="z81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организация и контроль бухгалтерского учета, расходование лимитов, исполнение сметы административных программ, бюджетная классификация и правильность учета персонала отдела;</w:t>
      </w:r>
    </w:p>
    <w:bookmarkEnd w:id="69"/>
    <w:bookmarkStart w:name="z8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взаимодействие с государственными органами, общественными организациями, работодателями по вопросам, входящим в компетенцию ведомства;</w:t>
      </w:r>
    </w:p>
    <w:bookmarkEnd w:id="70"/>
    <w:bookmarkStart w:name="z83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организация и проведение мероприятий по обучению, переподготовке и повышению квалификации персонала отдела;</w:t>
      </w:r>
    </w:p>
    <w:bookmarkEnd w:id="71"/>
    <w:bookmarkStart w:name="z84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в соответствии Закона Республики Казахстан "О порядке рассмотрения обращений физических и юридических лиц" рассмотрение обращений физических и юридических лиц;</w:t>
      </w:r>
    </w:p>
    <w:bookmarkEnd w:id="72"/>
    <w:bookmarkStart w:name="z85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26) в пределах своей компетенции выполнять стандарты оказания государственных услуг, проводить мониторинг, своевременно представлять отчеты; </w:t>
      </w:r>
    </w:p>
    <w:bookmarkEnd w:id="73"/>
    <w:bookmarkStart w:name="z86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организует работу проведения конкурса по социальной ответственности бизнеса "Парыз";</w:t>
      </w:r>
    </w:p>
    <w:bookmarkEnd w:id="74"/>
    <w:bookmarkStart w:name="z87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организует работу комиссии по регулированию социально-трудовых отношений и социального партнерства;</w:t>
      </w:r>
    </w:p>
    <w:bookmarkEnd w:id="75"/>
    <w:bookmarkStart w:name="z88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организует работу проведения конкурса "Енбек жолы", "Парыз"</w:t>
      </w:r>
    </w:p>
    <w:bookmarkEnd w:id="76"/>
    <w:bookmarkStart w:name="z89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организует работу по определению опекуна совершеннолетним гражданам;</w:t>
      </w:r>
    </w:p>
    <w:bookmarkEnd w:id="77"/>
    <w:bookmarkStart w:name="z90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организует работу по определению стажа работавщим не менее 6-ти месяцев в годы войны 1941-1945 г.г;</w:t>
      </w:r>
    </w:p>
    <w:bookmarkEnd w:id="78"/>
    <w:bookmarkStart w:name="z9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регистрация граждан, пострадавших вследствие ядерных испытаний на Семипалатинском испытательном ядерном полигоне, выплата единовременной государственной денежной компенсации, выдача удостоверений;</w:t>
      </w:r>
    </w:p>
    <w:bookmarkEnd w:id="79"/>
    <w:bookmarkStart w:name="z92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оформление документов на лиц с инвалидностью для предоставления им услуги индивидуального помощника для инвалидов первой группы, имеющих затруднение в передвижении, и специалиста жестового языка для инвалидов по слуху;</w:t>
      </w:r>
    </w:p>
    <w:bookmarkEnd w:id="80"/>
    <w:bookmarkStart w:name="z93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34) назначение социальной помощи отдельным категориям нуждающихся граждан по решениям местных представительных органов;</w:t>
      </w:r>
    </w:p>
    <w:bookmarkEnd w:id="81"/>
    <w:bookmarkStart w:name="z94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35) возмещение затрат на обучение на дому лиц с инвалидностью детей-инвалидов;</w:t>
      </w:r>
    </w:p>
    <w:bookmarkEnd w:id="82"/>
    <w:bookmarkStart w:name="z95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36) назначение социальной помощи специалистам социальной сферы, проживающим и работающим в сельских населенных пунктах, по приобретению топлива;</w:t>
      </w:r>
    </w:p>
    <w:bookmarkEnd w:id="83"/>
    <w:bookmarkStart w:name="z96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37) организация работ по оказанию заявителям (семьям) на получения адресной социальной помощи ;</w:t>
      </w:r>
    </w:p>
    <w:bookmarkEnd w:id="84"/>
    <w:bookmarkStart w:name="z97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38) назначение жилищной помощи;</w:t>
      </w:r>
    </w:p>
    <w:bookmarkEnd w:id="85"/>
    <w:bookmarkStart w:name="z98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39) своевременно направить перечень сведений о введении обязательного социального медицинского страхования и др. в учреждения, организовать работу;</w:t>
      </w:r>
    </w:p>
    <w:bookmarkEnd w:id="86"/>
    <w:bookmarkStart w:name="z99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40) проведение работы с гражданами, состоящими на учете службы пробации из мест лишения свободы;</w:t>
      </w:r>
    </w:p>
    <w:bookmarkEnd w:id="87"/>
    <w:bookmarkStart w:name="z100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41) разработка Меморандума "О сотрудничестве в области стабилизации производственных процессов, обеспечения занятости и гарантий работников, социальной защиты и трудоустройства высвобождаемых работников";</w:t>
      </w:r>
    </w:p>
    <w:bookmarkEnd w:id="88"/>
    <w:bookmarkStart w:name="z101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42) размещать в интернет-ресурсы проделываемую работу отдела ;</w:t>
      </w:r>
    </w:p>
    <w:bookmarkEnd w:id="89"/>
    <w:bookmarkStart w:name="z102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43) проведение работ по созданию безбарьерной среды для лиц с инвалидностью в обеспечении их прав, обеспечение доступности объектов социальной инфраструктуры для инвалидов по району;</w:t>
      </w:r>
    </w:p>
    <w:bookmarkEnd w:id="90"/>
    <w:bookmarkStart w:name="z103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44) проведение работ по выдаче разрешений, продлении и возврата мигрантам.</w:t>
      </w:r>
    </w:p>
    <w:bookmarkEnd w:id="91"/>
    <w:bookmarkStart w:name="z104" w:id="9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Статус, полномочия руководителя государственного органа</w:t>
      </w:r>
    </w:p>
    <w:bookmarkEnd w:id="92"/>
    <w:bookmarkStart w:name="z105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Руководство отдела осуществляется руководителем, который несет персональную ответственность за выполнение возложенных на отдел задач и осуществление им своих полномочий.</w:t>
      </w:r>
    </w:p>
    <w:bookmarkEnd w:id="93"/>
    <w:bookmarkStart w:name="z106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Руководитель отдела назначается на должность и освобождается от должности в соответствии с законодательством Республики Казахстан.</w:t>
      </w:r>
    </w:p>
    <w:bookmarkEnd w:id="94"/>
    <w:bookmarkStart w:name="z107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Руководитель отдела имеет в подчинений главных специалистов, которые назначаются на должности и освобождаются от должностей в соответствии с законодательством Республики Казахстан.</w:t>
      </w:r>
    </w:p>
    <w:bookmarkEnd w:id="95"/>
    <w:bookmarkStart w:name="z108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Полномочия руководителя отдела:</w:t>
      </w:r>
    </w:p>
    <w:bookmarkEnd w:id="96"/>
    <w:bookmarkStart w:name="z109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организует, руководит работой отдела;</w:t>
      </w:r>
    </w:p>
    <w:bookmarkEnd w:id="97"/>
    <w:bookmarkStart w:name="z110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соответствии с законодательством Республики Казахстан назначает на должность и освобождает от должности работников отдела;</w:t>
      </w:r>
    </w:p>
    <w:bookmarkEnd w:id="98"/>
    <w:bookmarkStart w:name="z111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установленном законодательством порядке Республики Казахстан решает вопросы поощерения, оказание материальной помощи, наложение дисциплинарных взысканий;</w:t>
      </w:r>
    </w:p>
    <w:bookmarkEnd w:id="99"/>
    <w:bookmarkStart w:name="z112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пределах своей компетенции издает приказы, составляет и подписывает договора от имени отдела;</w:t>
      </w:r>
    </w:p>
    <w:bookmarkEnd w:id="100"/>
    <w:bookmarkStart w:name="z113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разрабатывает и готовит к утверждению положение об отделе;</w:t>
      </w:r>
    </w:p>
    <w:bookmarkEnd w:id="101"/>
    <w:bookmarkStart w:name="z114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утверждает штатное расписание отдела, в пределах лимитного штатной численности, утвержденного постановлением акимата района и план финанстрования на соответствующий год;</w:t>
      </w:r>
    </w:p>
    <w:bookmarkEnd w:id="102"/>
    <w:bookmarkStart w:name="z115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отчитывается о работе отдела перед аппаратом акима района и областным управлением;</w:t>
      </w:r>
    </w:p>
    <w:bookmarkEnd w:id="103"/>
    <w:bookmarkStart w:name="z116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представляет интересы отдела в государственных органах и иных организациях;</w:t>
      </w:r>
    </w:p>
    <w:bookmarkEnd w:id="104"/>
    <w:bookmarkStart w:name="z117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по каждому факту совершения коррупционного правонарушения работниками, рассматривается вопрос об ответственности работников и непосредственного их руководителей;</w:t>
      </w:r>
    </w:p>
    <w:bookmarkEnd w:id="105"/>
    <w:bookmarkStart w:name="z118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исполняет и другие служебные обязанности в соответствии с законодательством.</w:t>
      </w:r>
    </w:p>
    <w:bookmarkEnd w:id="106"/>
    <w:bookmarkStart w:name="z119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руководителя отдела в период его отсутствия осуществляется лицом, его заменяющим в соответствии с действующим законодательством.</w:t>
      </w:r>
    </w:p>
    <w:bookmarkEnd w:id="107"/>
    <w:bookmarkStart w:name="z120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определяет полномочия своих главных специалистов в соответствии с действующим законодательством.</w:t>
      </w:r>
    </w:p>
    <w:bookmarkEnd w:id="108"/>
    <w:bookmarkStart w:name="z121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Имущество государственного органа</w:t>
      </w:r>
    </w:p>
    <w:bookmarkEnd w:id="109"/>
    <w:bookmarkStart w:name="z122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Отдел может иметь на праве оперативного управления обособленное имущество в случаях, предусмотренных законодательством.</w:t>
      </w:r>
    </w:p>
    <w:bookmarkEnd w:id="110"/>
    <w:bookmarkStart w:name="z123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деятельности, и иных источников, не запрещенных законодательством Республики Казахстан.</w:t>
      </w:r>
    </w:p>
    <w:bookmarkEnd w:id="111"/>
    <w:bookmarkStart w:name="z124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Имущество, закрепленное за отделом относится к коммунальной собственности.</w:t>
      </w:r>
    </w:p>
    <w:bookmarkEnd w:id="112"/>
    <w:bookmarkStart w:name="z125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13"/>
    <w:bookmarkStart w:name="z126" w:id="1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Реорганизация и упразднение государственного органа</w:t>
      </w:r>
    </w:p>
    <w:bookmarkEnd w:id="114"/>
    <w:bookmarkStart w:name="z127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Реорганизация и упразднение отдела осуществляется в соответствии с законодательством Республики Казахстан.</w:t>
      </w:r>
    </w:p>
    <w:bookmarkEnd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организаций, находящихся в ведении отдела и его ведомств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Коммунальное государственное учреждение "Организация дневного полустационарного типа отделения дневного пребывания".</w:t>
      </w:r>
    </w:p>
    <w:bookmarkEnd w:id="11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Индерского района от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"19" июля 2023 года № 144</w:t>
            </w:r>
          </w:p>
        </w:tc>
      </w:tr>
    </w:tbl>
    <w:bookmarkStart w:name="z134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"Коммунальном государственном учреждении "Организация дневного полустационарного типа отделения дневного пребывания" коммунального государственного учреждения "Отдел занятости и социальных программ Индерского района"</w:t>
      </w:r>
    </w:p>
    <w:bookmarkEnd w:id="117"/>
    <w:bookmarkStart w:name="z135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18"/>
    <w:bookmarkStart w:name="z136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Коммунальное государственное учреждения "Организация дневного полустационарного типа отделения дневного пребывания" коммунального государственного учреждения "Отдел занятости и социальных программ Индерского района (далее-государственное учреждения) является некоммерческой организацией, обладающей статусом юридического лица, созданной в организационно-правовой форме учреждения для осуществления функций.</w:t>
      </w:r>
    </w:p>
    <w:bookmarkEnd w:id="119"/>
    <w:bookmarkStart w:name="z137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Вид государственного учреждения: коммунальное.</w:t>
      </w:r>
    </w:p>
    <w:bookmarkEnd w:id="120"/>
    <w:bookmarkStart w:name="z138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Учредителем государственного учреждения является "Аппарат акима Индерского района" (далее-учредитель)</w:t>
      </w:r>
    </w:p>
    <w:bookmarkEnd w:id="121"/>
    <w:bookmarkStart w:name="z139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Уполномоченном органом соответствующей отрасли, а также органом, осуществляющим по отношению к нему функции субъекта права в отношении имущества государственного учреждения является государственное учреждения "Отдел занятости и социальных программ Индерского района" (далее-орган упрвления).</w:t>
      </w:r>
    </w:p>
    <w:bookmarkEnd w:id="122"/>
    <w:bookmarkStart w:name="z140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Наименование государственного учреждения: "Коммунальное государственное учреждение "Организация дневного полустационарного типа отделения дневного прибывания" коммунального государственного учреждения "Отдел занятости и социальных программ Индерского района"</w:t>
      </w:r>
    </w:p>
    <w:bookmarkEnd w:id="123"/>
    <w:bookmarkStart w:name="z141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Место нахождения государственного учреждения: Республика Казахстан, Атырауская область, Индерского район, поселок Индербор, улица Д.Кунаева дом 18, индекс: 060200.</w:t>
      </w:r>
    </w:p>
    <w:bookmarkEnd w:id="124"/>
    <w:bookmarkStart w:name="z142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Юридический статус государственного учреждения</w:t>
      </w:r>
    </w:p>
    <w:bookmarkEnd w:id="125"/>
    <w:bookmarkStart w:name="z143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Государственное учреждения считается созданным и приобретает права юридического лица с момента его государственной регистрации.</w:t>
      </w:r>
    </w:p>
    <w:bookmarkEnd w:id="126"/>
    <w:bookmarkStart w:name="z144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Государственное учреждения имеет самостоятельный баланс, счета в банках в соответствии с законадательством Республики Казахстан, бланки, печати с изображением Государственого Герба Республики Казахстан и наименованием государственного учреждения.</w:t>
      </w:r>
    </w:p>
    <w:bookmarkEnd w:id="127"/>
    <w:bookmarkStart w:name="z145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Государственного учреждения не может создавать, а также выступать учредительям (участником) другого юридического лица.</w:t>
      </w:r>
    </w:p>
    <w:bookmarkEnd w:id="128"/>
    <w:bookmarkStart w:name="z146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Государственное учреждения отвечает по своим обязательствам находящимся в его распоряжении деньгами. При недостаточности у государственного учреждения денег субсидиарную ответственность по его обязвательствам несет Республика Казахстан или административного – территориального единица средствам соответствующего бюджета.</w:t>
      </w:r>
    </w:p>
    <w:bookmarkEnd w:id="129"/>
    <w:bookmarkStart w:name="z147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Гражданско-правовые сделки государственных учреждений вступают в силу после их обязательной регистрации в территориальных подразделениях казначейства Министерства финансов Республики Казахстан.</w:t>
      </w:r>
    </w:p>
    <w:bookmarkEnd w:id="130"/>
    <w:bookmarkStart w:name="z148" w:id="1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Предмет и цели деятельности государственного учреждения</w:t>
      </w:r>
    </w:p>
    <w:bookmarkEnd w:id="131"/>
    <w:bookmarkStart w:name="z149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Предмет деятельности государственного учреждения оказания специальных социальных услуг детям- инвалидам с психоневрологическими патологиями (далее-дети) и детям – инвалидам с нарушениями опорно-двигательного аппарата (далее-дети с нарушениями ОДА).</w:t>
      </w:r>
    </w:p>
    <w:bookmarkEnd w:id="132"/>
    <w:bookmarkStart w:name="z150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Целью деятельности государственного учреждения является организациями полустационарного типа признаются отделения дневного пребывания, территориальные и реабилитационные центры, иные организации, предназначенные для оказания специальных социальных услуг в условиях дневного пребывания получателей услуг в организации (далее организации полустационарного типа).</w:t>
      </w:r>
    </w:p>
    <w:bookmarkEnd w:id="133"/>
    <w:bookmarkStart w:name="z151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Для достижения цели государственное учреждения осуществляет следующие виды деятельности:</w:t>
      </w:r>
    </w:p>
    <w:bookmarkEnd w:id="134"/>
    <w:bookmarkStart w:name="z152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инвалидов с нарушениями опорно-двигительного аппарата, в том числе с нарушениями ОДА от полтара лет, нуждающихся в оказании специальных услуг в условиях полустационара (далее – инвалиды и дети с нарушениями ОДА);</w:t>
      </w:r>
    </w:p>
    <w:bookmarkEnd w:id="135"/>
    <w:bookmarkStart w:name="z153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предоставление специальных социальных услуг в условиях полустационара в соответствии с установленными настоящим положением объемами;</w:t>
      </w:r>
    </w:p>
    <w:bookmarkEnd w:id="136"/>
    <w:bookmarkStart w:name="z154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оказания специальных социальных услуг с учетом индивидуальных потребностей получателей услуг, ориентированных на повышение уровня их личностного развития, социализации и интеграции;</w:t>
      </w:r>
    </w:p>
    <w:bookmarkEnd w:id="137"/>
    <w:bookmarkStart w:name="z155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создание благоприятного морально-психологического климата в оказании полустационарного типа;</w:t>
      </w:r>
    </w:p>
    <w:bookmarkEnd w:id="138"/>
    <w:bookmarkStart w:name="z156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оказание разносторонней помощи получателям услуг путем предоставления комплекса необходимых специальных социальных услуг, направленных на проведения оздоровительных и социально-реабилитационных мероприятий, в соответствии с настоящим предложениям;</w:t>
      </w:r>
    </w:p>
    <w:bookmarkEnd w:id="139"/>
    <w:bookmarkStart w:name="z157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проведение социальной, медицинской и профессиональной реабилитации инвалидов.</w:t>
      </w:r>
    </w:p>
    <w:bookmarkEnd w:id="140"/>
    <w:bookmarkStart w:name="z158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Запрещаются осуществления государственным учреждением деятельности, а также совершение сделок, не отвечающих предмету и целям его деятельности, закрепленным в положении.</w:t>
      </w:r>
    </w:p>
    <w:bookmarkEnd w:id="141"/>
    <w:bookmarkStart w:name="z159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Сделка совершенная государственным учреждениям в противаречии с целями деятельности, определенно ограниченными законами Республики Казахстан или учредительными документами, лиьо с нарушением уставной компетенции руководителья, может быть признана недействительной по иску органа управления, либо прокурора.</w:t>
      </w:r>
    </w:p>
    <w:bookmarkEnd w:id="142"/>
    <w:bookmarkStart w:name="z160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Действия руководителя государственного учреждения, направленные на осуществление государственным учреждением неуставной деятельности, являюся нарушением трудовых обязанностей и влекут применение мер дисциплинарной и материальной ответственности.</w:t>
      </w:r>
    </w:p>
    <w:bookmarkEnd w:id="143"/>
    <w:bookmarkStart w:name="z161" w:id="1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Управление государственным учреждениям</w:t>
      </w:r>
    </w:p>
    <w:bookmarkEnd w:id="144"/>
    <w:bookmarkStart w:name="z162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В соответствии с законодательством Республики Казахстан управление над государственным учреждениям осуществляет орган управления.</w:t>
      </w:r>
    </w:p>
    <w:bookmarkEnd w:id="145"/>
    <w:bookmarkStart w:name="z163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Орган управления в установленном законодательством Республики Казахстан порядке осуществляет следующие функции:</w:t>
      </w:r>
    </w:p>
    <w:bookmarkEnd w:id="146"/>
    <w:bookmarkStart w:name="z164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закрепляет за государственным учреждением имущество;</w:t>
      </w:r>
    </w:p>
    <w:bookmarkEnd w:id="147"/>
    <w:bookmarkStart w:name="z165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утверждает индивидуальный план финансирования государственного учреждения;</w:t>
      </w:r>
    </w:p>
    <w:bookmarkEnd w:id="148"/>
    <w:bookmarkStart w:name="z166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осуществляет контроль за сохранностью имущества государственного учреждения;</w:t>
      </w:r>
    </w:p>
    <w:bookmarkEnd w:id="149"/>
    <w:bookmarkStart w:name="z167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утверждает положение государственного учреждения , внесение в него изменений и дополнений;</w:t>
      </w:r>
    </w:p>
    <w:bookmarkEnd w:id="150"/>
    <w:bookmarkStart w:name="z168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определяет структуру, порядок формирования и срок полномочий органов управления государственного учреждения, порядок принятия государственным учреждением решений;</w:t>
      </w:r>
    </w:p>
    <w:bookmarkEnd w:id="151"/>
    <w:bookmarkStart w:name="z169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определяет права, обязанности и ответственность руководителя государственного учреждения, основания освобождения его от занимаемой должности;</w:t>
      </w:r>
    </w:p>
    <w:bookmarkEnd w:id="152"/>
    <w:bookmarkStart w:name="z170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утверждает структуру и предельную штатную численность государственного учреждения;</w:t>
      </w:r>
    </w:p>
    <w:bookmarkEnd w:id="153"/>
    <w:bookmarkStart w:name="z171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утверждает годовую финансовую отчетность;</w:t>
      </w:r>
    </w:p>
    <w:bookmarkEnd w:id="154"/>
    <w:bookmarkStart w:name="z172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дает согласие уполномоченному органу по государственному имуществу на изъятие или перераспределение имущества, переданного государственному учреждению или приобретенного им в результате собственной хозяйственной деятельности;</w:t>
      </w:r>
    </w:p>
    <w:bookmarkEnd w:id="155"/>
    <w:bookmarkStart w:name="z173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дает согласие на создание государственными учреждениями филиалов и представительств;</w:t>
      </w:r>
    </w:p>
    <w:bookmarkEnd w:id="156"/>
    <w:bookmarkStart w:name="z174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по согласованию с уполномоченным органом по государственному имуществу принимает решение о реорганизации и ликвидации коммунального государственного учреждения;</w:t>
      </w:r>
    </w:p>
    <w:bookmarkEnd w:id="157"/>
    <w:bookmarkStart w:name="z175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осуществляет иные функции, установленные законодательством Республики Казахстан;</w:t>
      </w:r>
    </w:p>
    <w:bookmarkEnd w:id="158"/>
    <w:bookmarkStart w:name="z176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Руководитель государственного учреждения назначается на должность и освобождается от должности с органам управления, за исключением случаев, установленных законодательством Республики Казахстан;</w:t>
      </w:r>
    </w:p>
    <w:bookmarkEnd w:id="159"/>
    <w:bookmarkStart w:name="z177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Руководитель государственного учреждения организует и руководит работой государственного учреждения, непосредственно подчиняется органу управлени (за исключением слцчаев, установленных законодательством Республики Казахстан) и несет персональную ответственность за выполнение возложенных на государственное учреждение задач и осуществление им своих функций.</w:t>
      </w:r>
    </w:p>
    <w:bookmarkEnd w:id="160"/>
    <w:bookmarkStart w:name="z178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Руководитель государственного учреждения действует на принципах единоналичия и самостоятельно решает вопросы деятельности государственого учреждения в соответствии с его компетенцией, определяемой законодательством республики Казахстан и настоящим положением.</w:t>
      </w:r>
    </w:p>
    <w:bookmarkEnd w:id="161"/>
    <w:bookmarkStart w:name="z179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При осуществлении деятельности государственным учреждением руководитель государственного учреждения в установленном законодательством Республики Казахстан порядке:</w:t>
      </w:r>
    </w:p>
    <w:bookmarkEnd w:id="162"/>
    <w:bookmarkStart w:name="z180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без доверенности действует от имени государственного учреждения;</w:t>
      </w:r>
    </w:p>
    <w:bookmarkEnd w:id="163"/>
    <w:bookmarkStart w:name="z181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представляет интересы государственного учреждения в государственных органах, иных организациях;</w:t>
      </w:r>
    </w:p>
    <w:bookmarkEnd w:id="164"/>
    <w:bookmarkStart w:name="z182" w:id="1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заключает договоры;</w:t>
      </w:r>
    </w:p>
    <w:bookmarkEnd w:id="165"/>
    <w:bookmarkStart w:name="z183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выдает доверенности;</w:t>
      </w:r>
    </w:p>
    <w:bookmarkEnd w:id="166"/>
    <w:bookmarkStart w:name="z184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утверждает порядок и планы государственного учреждения по командировкам, стажировкам, обучению сотрудников в казахстанских и зарубежных учебных центрах и иным видам повышения квалификации сотрудников;</w:t>
      </w:r>
    </w:p>
    <w:bookmarkEnd w:id="167"/>
    <w:bookmarkStart w:name="z185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открывает банковские счета;</w:t>
      </w:r>
    </w:p>
    <w:bookmarkEnd w:id="168"/>
    <w:bookmarkStart w:name="z186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издает приказы и дает указания, обязательные для всех работников;</w:t>
      </w:r>
    </w:p>
    <w:bookmarkEnd w:id="169"/>
    <w:bookmarkStart w:name="z187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принимает на работу и увольняет с работы сотрудников государственного учреждения;</w:t>
      </w:r>
    </w:p>
    <w:bookmarkEnd w:id="170"/>
    <w:bookmarkStart w:name="z188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принимает меры поощрения и налагает дмсциплинарные взыскания на сотрудников государственного учреждения, в порядке, установленном законодательством Республики Казахстан;</w:t>
      </w:r>
    </w:p>
    <w:bookmarkEnd w:id="171"/>
    <w:bookmarkStart w:name="z189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определяет обязанности и круг полномочий своего заместителя (заместителей) и иных руководящих сотрудников государственного учреждения;</w:t>
      </w:r>
    </w:p>
    <w:bookmarkEnd w:id="172"/>
    <w:bookmarkStart w:name="z190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осуществляет иные функции, возложенные на него законодательством Республики Казахстан, настоящим уставом (положением) и уполномоченным органом соответствующей отрасли (местным исполнительным органом ).</w:t>
      </w:r>
    </w:p>
    <w:bookmarkEnd w:id="173"/>
    <w:bookmarkStart w:name="z191" w:id="17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Порядок образования имущества государственного учреждения</w:t>
      </w:r>
    </w:p>
    <w:bookmarkEnd w:id="174"/>
    <w:bookmarkStart w:name="z192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Имущества государственного учреждения составляют активы юридического лица, стоимость которых отражается на его балансе. Имущество государственного учреждения формируется за счет:</w:t>
      </w:r>
    </w:p>
    <w:bookmarkEnd w:id="175"/>
    <w:bookmarkStart w:name="z193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имущества, переданного ему собственником;</w:t>
      </w:r>
    </w:p>
    <w:bookmarkEnd w:id="176"/>
    <w:bookmarkStart w:name="z194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имущества (включая денежные доходы ), приобретенного в результате собственной деятельности;</w:t>
      </w:r>
    </w:p>
    <w:bookmarkEnd w:id="177"/>
    <w:bookmarkStart w:name="z195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иных источников, не запрещенных законодательством Республики Казахстан;</w:t>
      </w:r>
    </w:p>
    <w:bookmarkEnd w:id="178"/>
    <w:bookmarkStart w:name="z196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Досударственные учреждение не вправе самостоятельно отчуждать или иным способом распоряжаться закрепленным за ним имуществом и имуществом, приобретенным за счет средств, выделенных тему по смете.</w:t>
      </w:r>
    </w:p>
    <w:bookmarkEnd w:id="179"/>
    <w:bookmarkStart w:name="z197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Государственное учреждение ведет бухгалтерский учет и представляет отчетность в соответствии с законодательством Республики Казахстан.</w:t>
      </w:r>
    </w:p>
    <w:bookmarkEnd w:id="180"/>
    <w:bookmarkStart w:name="z198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26. Проверка и ревизия финансово-хозяйственной деятельности государственного учреждения осуществляется с органам управлением в установленном законодательством Республики Казахстан порядке.</w:t>
      </w:r>
    </w:p>
    <w:bookmarkEnd w:id="181"/>
    <w:bookmarkStart w:name="z199" w:id="1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Режим работы в государственном учреждении</w:t>
      </w:r>
    </w:p>
    <w:bookmarkEnd w:id="182"/>
    <w:bookmarkStart w:name="z200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Режим работы государственного учреждения устанавливается правилами внутренного распорядка и не должен противаречивать нормам трудового законодательства Республики Казахстан.</w:t>
      </w:r>
    </w:p>
    <w:bookmarkEnd w:id="183"/>
    <w:bookmarkStart w:name="z201" w:id="1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Порядок внесения изменений и дополнений в учредительные документы</w:t>
      </w:r>
    </w:p>
    <w:bookmarkEnd w:id="184"/>
    <w:bookmarkStart w:name="z202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Внесение изменений и дополнений в учредительные документы государственного учреждения проиводится по решению учредителя по представлению органа управления.</w:t>
      </w:r>
    </w:p>
    <w:bookmarkEnd w:id="185"/>
    <w:bookmarkStart w:name="z203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Внесенные изменения и дополнения в учредительные документы государственного учреждения регистрируюся в соответствии с законодательством Республики Казахстан.</w:t>
      </w:r>
    </w:p>
    <w:bookmarkEnd w:id="186"/>
    <w:bookmarkStart w:name="z204" w:id="18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Условия реорганизации и ликвидации государственного учреждения</w:t>
      </w:r>
    </w:p>
    <w:bookmarkEnd w:id="187"/>
    <w:bookmarkStart w:name="z205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Реорганизации и ликвидации государственного учреждения осуществляется в соответствии с законодательством Республики Казахстан.</w:t>
      </w:r>
    </w:p>
    <w:bookmarkEnd w:id="18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