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3a4f" w14:textId="b9e3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2022 года № 211-VІІ "Об утверждении районного бюджета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27 сентября 2023 года № 39-VIII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районного бюджета на 2023-2025 годы" от 22 декабря 2022 года № 211-VІІ (зарегистрировано в Реестре государственной регистрации нормативных правовых актов под № 177442)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13 154 354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3 242 684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50 791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9 843 379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13 327 781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23 860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27 890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- 197 287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197 287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27 890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173 427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районном бюджете на 2023 год предусмотрены целевые текущие трансферты из областного бюджета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103 687 тысяч тенге на выплату государственной адресной социальной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5 700 тысяч тенге на озеленение населенных пунктов по предвыборной программе партии "AMANAT";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187 299 тысяч тенге на установку ограждения на полигонах твердых бытовых отходов, на приобретение и установку ангара по сортировке мусора;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105 220 тысяч тенге на текущие расходы учреждений социальной защиты;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284 439 тысяч тенге на материально-техническое оснащение государственных органов и капитальный ремонт зданий;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302 853 тысяч тенге на текущее содержание, материально-техническое оснащение и капитальный ремонт учреждений культуры;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601 036 тысяч тенге на проведение работ по подготовке к зимнему периоду;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120 000 тысяч тенге на благоустройство, озеленение и санитарную очистку населенных пунктов;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198 000 тысяч тенге на приобретение жилья для отдельных категорий граждан;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639 820 тысяч тенге на приобретение специальной техники;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на проведение агитационных работ по экологическому просвещению населения;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111 445 тысяч тенге на приобретение палаток для размещения беженцов и релокантов и для эвакуации населения в случае возникновения чрезвычайных ситуаций;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1 992 тысяч тенге на повышение квалификации новых избранных депутатов районного маслихата."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районном бюджете на 2023 год предусмотрены целевые трансферты развития из областного бюджета в следующих объемах: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тысяч тенге на развитие системы водоснабжения и водоотведения в сельских населенных пунктах;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769 232 тысяч тенге на развитие объектов культуры;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664 691 тысяч тенге на развитие объектов спорта;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 на развитие системы освещения населенных пунктов;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190 571 тысяч тенге на строительство и реконструкцию объектов;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1 084 960 тысяч тенге на развитие транспортной инфраструктуры;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15 789 тысяч тенге на развитие коммунального хозяйства;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тысяч тенге на развитие теплоэнергетической системы;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тысяч тенге на проведение работ по инженерной защите населения, объектов и территорий от природных стихийных бедствий;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30 000 тысяч тенге на строительство инженерно-коммуникационной инфраструктуры для жилищного строительства."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39-VІIІ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211-VІІ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