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9597" w14:textId="7579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торговли и интеграции Республики Казахстан от 29 декабря 2021 года № 658-НҚ "Об утверждении положения республиканского государственного учреждения "Комитет торговли Министерства торговли и интеграции Республики Казахстан"</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2 июня 2023 года № 197-НҚ</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июля 2019 года № 497 "О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торговли и интеграции Республики Казахстан от 29 декабря 2021 года № 658-НҚ "Об утверждении положения республиканского государственного учреждения "Комитет торговли Министерства торговли и интеграции Республики Казахстан"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0"/>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обеспечить:</w:t>
      </w:r>
    </w:p>
    <w:bookmarkEnd w:id="0"/>
    <w:bookmarkStart w:name="z8" w:id="1"/>
    <w:p>
      <w:pPr>
        <w:spacing w:after="0"/>
        <w:ind w:left="0"/>
        <w:jc w:val="both"/>
      </w:pPr>
      <w:r>
        <w:rPr>
          <w:rFonts w:ascii="Times New Roman"/>
          <w:b w:val="false"/>
          <w:i w:val="false"/>
          <w:color w:val="000000"/>
          <w:sz w:val="28"/>
        </w:rPr>
        <w:t>
      1) в течение пяти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
    <w:bookmarkStart w:name="z9"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3"/>
    <w:bookmarkStart w:name="z11" w:id="4"/>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197-НҚ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торговли и</w:t>
            </w:r>
            <w:r>
              <w:br/>
            </w:r>
            <w:r>
              <w:rPr>
                <w:rFonts w:ascii="Times New Roman"/>
                <w:b w:val="false"/>
                <w:i w:val="false"/>
                <w:color w:val="000000"/>
                <w:sz w:val="20"/>
              </w:rPr>
              <w:t>интеграции Республики Казахстан</w:t>
            </w:r>
            <w:r>
              <w:br/>
            </w:r>
            <w:r>
              <w:rPr>
                <w:rFonts w:ascii="Times New Roman"/>
                <w:b w:val="false"/>
                <w:i w:val="false"/>
                <w:color w:val="000000"/>
                <w:sz w:val="20"/>
              </w:rPr>
              <w:t>от 29 декабря 2021 года № 658-НҚ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w:t>
      </w:r>
      <w:r>
        <w:br/>
      </w:r>
      <w:r>
        <w:rPr>
          <w:rFonts w:ascii="Times New Roman"/>
          <w:b/>
          <w:i w:val="false"/>
          <w:color w:val="000000"/>
        </w:rPr>
        <w:t>республиканского государственного учреждения "Комитет торговли Министерства торговли и интеграции Республики Казахстан"</w:t>
      </w:r>
    </w:p>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1. Республиканское государственное учреждение "Комитет торговли Министерства торговли и интеграции Республики Казахстан" (далее – Комитет) является ведомством Министерства торговли и интеграции Республики Казахстан (далее – Министерство), осуществляющим регулятивные и реализационные функции, а также участвующим в выполнении стратегических функций Министерства во внутренней торговле.</w:t>
      </w:r>
    </w:p>
    <w:bookmarkEnd w:id="6"/>
    <w:bookmarkStart w:name="z18" w:id="7"/>
    <w:p>
      <w:pPr>
        <w:spacing w:after="0"/>
        <w:ind w:left="0"/>
        <w:jc w:val="both"/>
      </w:pPr>
      <w:r>
        <w:rPr>
          <w:rFonts w:ascii="Times New Roman"/>
          <w:b w:val="false"/>
          <w:i w:val="false"/>
          <w:color w:val="000000"/>
          <w:sz w:val="28"/>
        </w:rPr>
        <w:t>
      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
    <w:bookmarkStart w:name="z19" w:id="8"/>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8"/>
    <w:bookmarkStart w:name="z20" w:id="9"/>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9"/>
    <w:bookmarkStart w:name="z21" w:id="10"/>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0"/>
    <w:bookmarkStart w:name="z22" w:id="11"/>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1"/>
    <w:bookmarkStart w:name="z23" w:id="12"/>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2"/>
    <w:bookmarkStart w:name="z24" w:id="13"/>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8, здание "Дом министерств".</w:t>
      </w:r>
    </w:p>
    <w:bookmarkEnd w:id="13"/>
    <w:bookmarkStart w:name="z25" w:id="14"/>
    <w:p>
      <w:pPr>
        <w:spacing w:after="0"/>
        <w:ind w:left="0"/>
        <w:jc w:val="both"/>
      </w:pPr>
      <w:r>
        <w:rPr>
          <w:rFonts w:ascii="Times New Roman"/>
          <w:b w:val="false"/>
          <w:i w:val="false"/>
          <w:color w:val="000000"/>
          <w:sz w:val="28"/>
        </w:rPr>
        <w:t>
      9. Полное наименование Комитета:</w:t>
      </w:r>
    </w:p>
    <w:bookmarkEnd w:id="14"/>
    <w:bookmarkStart w:name="z26" w:id="15"/>
    <w:p>
      <w:pPr>
        <w:spacing w:after="0"/>
        <w:ind w:left="0"/>
        <w:jc w:val="both"/>
      </w:pPr>
      <w:r>
        <w:rPr>
          <w:rFonts w:ascii="Times New Roman"/>
          <w:b w:val="false"/>
          <w:i w:val="false"/>
          <w:color w:val="000000"/>
          <w:sz w:val="28"/>
        </w:rPr>
        <w:t>
      на казахском языке – "Қазақстан Республикасы Сауда және интеграция министрлігінің Сауда комитеті" республикалық мемлекеттік мекемесі;</w:t>
      </w:r>
    </w:p>
    <w:bookmarkEnd w:id="15"/>
    <w:bookmarkStart w:name="z27" w:id="16"/>
    <w:p>
      <w:pPr>
        <w:spacing w:after="0"/>
        <w:ind w:left="0"/>
        <w:jc w:val="both"/>
      </w:pPr>
      <w:r>
        <w:rPr>
          <w:rFonts w:ascii="Times New Roman"/>
          <w:b w:val="false"/>
          <w:i w:val="false"/>
          <w:color w:val="000000"/>
          <w:sz w:val="28"/>
        </w:rPr>
        <w:t>
      на русском языке – республиканское государственное учреждение "Комитет торговли Министерства торговли и интеграции Республики Казахстан".</w:t>
      </w:r>
    </w:p>
    <w:bookmarkEnd w:id="16"/>
    <w:bookmarkStart w:name="z28" w:id="17"/>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17"/>
    <w:bookmarkStart w:name="z29" w:id="18"/>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18"/>
    <w:bookmarkStart w:name="z30" w:id="19"/>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19"/>
    <w:bookmarkStart w:name="z31" w:id="20"/>
    <w:p>
      <w:pPr>
        <w:spacing w:after="0"/>
        <w:ind w:left="0"/>
        <w:jc w:val="both"/>
      </w:pPr>
      <w:r>
        <w:rPr>
          <w:rFonts w:ascii="Times New Roman"/>
          <w:b w:val="false"/>
          <w:i w:val="false"/>
          <w:color w:val="000000"/>
          <w:sz w:val="28"/>
        </w:rPr>
        <w:t>
      13.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0"/>
    <w:bookmarkStart w:name="z32" w:id="21"/>
    <w:p>
      <w:pPr>
        <w:spacing w:after="0"/>
        <w:ind w:left="0"/>
        <w:jc w:val="left"/>
      </w:pPr>
      <w:r>
        <w:rPr>
          <w:rFonts w:ascii="Times New Roman"/>
          <w:b/>
          <w:i w:val="false"/>
          <w:color w:val="000000"/>
        </w:rPr>
        <w:t xml:space="preserve"> Глава 2. Задачи, права и обязанности Комитета</w:t>
      </w:r>
    </w:p>
    <w:bookmarkEnd w:id="21"/>
    <w:bookmarkStart w:name="z33" w:id="22"/>
    <w:p>
      <w:pPr>
        <w:spacing w:after="0"/>
        <w:ind w:left="0"/>
        <w:jc w:val="both"/>
      </w:pPr>
      <w:r>
        <w:rPr>
          <w:rFonts w:ascii="Times New Roman"/>
          <w:b w:val="false"/>
          <w:i w:val="false"/>
          <w:color w:val="000000"/>
          <w:sz w:val="28"/>
        </w:rPr>
        <w:t>
      14. Задача: формирование и реализация государственной политики в сфере развития и регулирования внутренней торговли.</w:t>
      </w:r>
    </w:p>
    <w:bookmarkEnd w:id="22"/>
    <w:bookmarkStart w:name="z34" w:id="23"/>
    <w:p>
      <w:pPr>
        <w:spacing w:after="0"/>
        <w:ind w:left="0"/>
        <w:jc w:val="both"/>
      </w:pPr>
      <w:r>
        <w:rPr>
          <w:rFonts w:ascii="Times New Roman"/>
          <w:b w:val="false"/>
          <w:i w:val="false"/>
          <w:color w:val="000000"/>
          <w:sz w:val="28"/>
        </w:rPr>
        <w:t>
      15. Права Комитета:</w:t>
      </w:r>
    </w:p>
    <w:bookmarkEnd w:id="23"/>
    <w:bookmarkStart w:name="z35" w:id="24"/>
    <w:p>
      <w:pPr>
        <w:spacing w:after="0"/>
        <w:ind w:left="0"/>
        <w:jc w:val="both"/>
      </w:pPr>
      <w:r>
        <w:rPr>
          <w:rFonts w:ascii="Times New Roman"/>
          <w:b w:val="false"/>
          <w:i w:val="false"/>
          <w:color w:val="000000"/>
          <w:sz w:val="28"/>
        </w:rPr>
        <w:t>
      1) издание правовых актов в пределах своей компетенции;</w:t>
      </w:r>
    </w:p>
    <w:bookmarkEnd w:id="24"/>
    <w:bookmarkStart w:name="z36" w:id="25"/>
    <w:p>
      <w:pPr>
        <w:spacing w:after="0"/>
        <w:ind w:left="0"/>
        <w:jc w:val="both"/>
      </w:pPr>
      <w:r>
        <w:rPr>
          <w:rFonts w:ascii="Times New Roman"/>
          <w:b w:val="false"/>
          <w:i w:val="false"/>
          <w:color w:val="000000"/>
          <w:sz w:val="28"/>
        </w:rPr>
        <w:t>
      2) запрос и получение от структурных подразделений Министерства, государственных органов, организаций, их должностных лиц необходимой информации и материалов;</w:t>
      </w:r>
    </w:p>
    <w:bookmarkEnd w:id="25"/>
    <w:bookmarkStart w:name="z37" w:id="26"/>
    <w:p>
      <w:pPr>
        <w:spacing w:after="0"/>
        <w:ind w:left="0"/>
        <w:jc w:val="both"/>
      </w:pPr>
      <w:r>
        <w:rPr>
          <w:rFonts w:ascii="Times New Roman"/>
          <w:b w:val="false"/>
          <w:i w:val="false"/>
          <w:color w:val="000000"/>
          <w:sz w:val="28"/>
        </w:rPr>
        <w:t>
      3) внесение предложений по совершенствованию законодательства Республики Казахстан;</w:t>
      </w:r>
    </w:p>
    <w:bookmarkEnd w:id="26"/>
    <w:bookmarkStart w:name="z38" w:id="27"/>
    <w:p>
      <w:pPr>
        <w:spacing w:after="0"/>
        <w:ind w:left="0"/>
        <w:jc w:val="both"/>
      </w:pPr>
      <w:r>
        <w:rPr>
          <w:rFonts w:ascii="Times New Roman"/>
          <w:b w:val="false"/>
          <w:i w:val="false"/>
          <w:color w:val="000000"/>
          <w:sz w:val="28"/>
        </w:rPr>
        <w:t>
      4) проведение совещаний, семинаров, конференций, круглых столов, конкурсов и иных мероприятий по вопросам, входящим в компетенцию Комитета;</w:t>
      </w:r>
    </w:p>
    <w:bookmarkEnd w:id="27"/>
    <w:bookmarkStart w:name="z39" w:id="28"/>
    <w:p>
      <w:pPr>
        <w:spacing w:after="0"/>
        <w:ind w:left="0"/>
        <w:jc w:val="both"/>
      </w:pPr>
      <w:r>
        <w:rPr>
          <w:rFonts w:ascii="Times New Roman"/>
          <w:b w:val="false"/>
          <w:i w:val="false"/>
          <w:color w:val="000000"/>
          <w:sz w:val="28"/>
        </w:rPr>
        <w:t>
      5) создание консультативно-совещательных органов (рабочих групп, комиссий, советов) по курируемым направлениям деятельности;</w:t>
      </w:r>
    </w:p>
    <w:bookmarkEnd w:id="28"/>
    <w:bookmarkStart w:name="z40" w:id="29"/>
    <w:p>
      <w:pPr>
        <w:spacing w:after="0"/>
        <w:ind w:left="0"/>
        <w:jc w:val="both"/>
      </w:pPr>
      <w:r>
        <w:rPr>
          <w:rFonts w:ascii="Times New Roman"/>
          <w:b w:val="false"/>
          <w:i w:val="false"/>
          <w:color w:val="000000"/>
          <w:sz w:val="28"/>
        </w:rPr>
        <w:t>
      6) привлечение соответствующих специалистов для участия в экспертизах по вопросам, отнесенным к своей компетенции и дача заключений;</w:t>
      </w:r>
    </w:p>
    <w:bookmarkEnd w:id="29"/>
    <w:bookmarkStart w:name="z41" w:id="30"/>
    <w:p>
      <w:pPr>
        <w:spacing w:after="0"/>
        <w:ind w:left="0"/>
        <w:jc w:val="both"/>
      </w:pPr>
      <w:r>
        <w:rPr>
          <w:rFonts w:ascii="Times New Roman"/>
          <w:b w:val="false"/>
          <w:i w:val="false"/>
          <w:color w:val="000000"/>
          <w:sz w:val="28"/>
        </w:rPr>
        <w:t>
      7) осуществление иных прав, предусмотренных действующим законодательством Республики Казахстан;</w:t>
      </w:r>
    </w:p>
    <w:bookmarkEnd w:id="30"/>
    <w:bookmarkStart w:name="z42" w:id="31"/>
    <w:p>
      <w:pPr>
        <w:spacing w:after="0"/>
        <w:ind w:left="0"/>
        <w:jc w:val="both"/>
      </w:pPr>
      <w:r>
        <w:rPr>
          <w:rFonts w:ascii="Times New Roman"/>
          <w:b w:val="false"/>
          <w:i w:val="false"/>
          <w:color w:val="000000"/>
          <w:sz w:val="28"/>
        </w:rPr>
        <w:t>
      8) координировать и курировать работу территориальных органов Министерства по вопросам внутренней торговли;</w:t>
      </w:r>
    </w:p>
    <w:bookmarkEnd w:id="31"/>
    <w:bookmarkStart w:name="z43" w:id="32"/>
    <w:p>
      <w:pPr>
        <w:spacing w:after="0"/>
        <w:ind w:left="0"/>
        <w:jc w:val="both"/>
      </w:pPr>
      <w:r>
        <w:rPr>
          <w:rFonts w:ascii="Times New Roman"/>
          <w:b w:val="false"/>
          <w:i w:val="false"/>
          <w:color w:val="000000"/>
          <w:sz w:val="28"/>
        </w:rPr>
        <w:t>
      9) оказывать методологическую и консультативную помощь территориальным органам Министерства и организациям в регулируемой сфере, юридическим и физическим лицам по вопросам, входящим в компетенцию Комитета;</w:t>
      </w:r>
    </w:p>
    <w:bookmarkEnd w:id="32"/>
    <w:bookmarkStart w:name="z44" w:id="33"/>
    <w:p>
      <w:pPr>
        <w:spacing w:after="0"/>
        <w:ind w:left="0"/>
        <w:jc w:val="both"/>
      </w:pPr>
      <w:r>
        <w:rPr>
          <w:rFonts w:ascii="Times New Roman"/>
          <w:b w:val="false"/>
          <w:i w:val="false"/>
          <w:color w:val="000000"/>
          <w:sz w:val="28"/>
        </w:rPr>
        <w:t>
      10) требовать от территориальных органов Министерства своевременного и точного исполнения приказов и поручений Министерства и Комитета.</w:t>
      </w:r>
    </w:p>
    <w:bookmarkEnd w:id="33"/>
    <w:bookmarkStart w:name="z45" w:id="34"/>
    <w:p>
      <w:pPr>
        <w:spacing w:after="0"/>
        <w:ind w:left="0"/>
        <w:jc w:val="both"/>
      </w:pPr>
      <w:r>
        <w:rPr>
          <w:rFonts w:ascii="Times New Roman"/>
          <w:b w:val="false"/>
          <w:i w:val="false"/>
          <w:color w:val="000000"/>
          <w:sz w:val="28"/>
        </w:rPr>
        <w:t>
      Обязанности Комитета:</w:t>
      </w:r>
    </w:p>
    <w:bookmarkEnd w:id="34"/>
    <w:bookmarkStart w:name="z46" w:id="35"/>
    <w:p>
      <w:pPr>
        <w:spacing w:after="0"/>
        <w:ind w:left="0"/>
        <w:jc w:val="both"/>
      </w:pPr>
      <w:r>
        <w:rPr>
          <w:rFonts w:ascii="Times New Roman"/>
          <w:b w:val="false"/>
          <w:i w:val="false"/>
          <w:color w:val="000000"/>
          <w:sz w:val="28"/>
        </w:rPr>
        <w:t>
      1) обеспечение реализации возложенных на Комитет задач и функций;</w:t>
      </w:r>
    </w:p>
    <w:bookmarkEnd w:id="35"/>
    <w:bookmarkStart w:name="z47" w:id="36"/>
    <w:p>
      <w:pPr>
        <w:spacing w:after="0"/>
        <w:ind w:left="0"/>
        <w:jc w:val="both"/>
      </w:pPr>
      <w:r>
        <w:rPr>
          <w:rFonts w:ascii="Times New Roman"/>
          <w:b w:val="false"/>
          <w:i w:val="false"/>
          <w:color w:val="000000"/>
          <w:sz w:val="28"/>
        </w:rPr>
        <w:t>
      2) соблюдение законодательства Республики Казахстан, прав и охраняемых законом интересов физических и юридических лиц;</w:t>
      </w:r>
    </w:p>
    <w:bookmarkEnd w:id="36"/>
    <w:bookmarkStart w:name="z48" w:id="37"/>
    <w:p>
      <w:pPr>
        <w:spacing w:after="0"/>
        <w:ind w:left="0"/>
        <w:jc w:val="both"/>
      </w:pPr>
      <w:r>
        <w:rPr>
          <w:rFonts w:ascii="Times New Roman"/>
          <w:b w:val="false"/>
          <w:i w:val="false"/>
          <w:color w:val="000000"/>
          <w:sz w:val="28"/>
        </w:rPr>
        <w:t>
      3) подготовка разъяснений по вопросам, входящим в компетенцию Комитета;</w:t>
      </w:r>
    </w:p>
    <w:bookmarkEnd w:id="37"/>
    <w:bookmarkStart w:name="z49" w:id="38"/>
    <w:p>
      <w:pPr>
        <w:spacing w:after="0"/>
        <w:ind w:left="0"/>
        <w:jc w:val="both"/>
      </w:pPr>
      <w:r>
        <w:rPr>
          <w:rFonts w:ascii="Times New Roman"/>
          <w:b w:val="false"/>
          <w:i w:val="false"/>
          <w:color w:val="000000"/>
          <w:sz w:val="28"/>
        </w:rPr>
        <w:t>
      4)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w:t>
      </w:r>
    </w:p>
    <w:bookmarkEnd w:id="38"/>
    <w:bookmarkStart w:name="z50" w:id="39"/>
    <w:p>
      <w:pPr>
        <w:spacing w:after="0"/>
        <w:ind w:left="0"/>
        <w:jc w:val="both"/>
      </w:pPr>
      <w:r>
        <w:rPr>
          <w:rFonts w:ascii="Times New Roman"/>
          <w:b w:val="false"/>
          <w:i w:val="false"/>
          <w:color w:val="000000"/>
          <w:sz w:val="28"/>
        </w:rPr>
        <w:t>
      5) обеспечение сохранности государственной собственности, находящейся на балансе Комитета;</w:t>
      </w:r>
    </w:p>
    <w:bookmarkEnd w:id="39"/>
    <w:bookmarkStart w:name="z51" w:id="40"/>
    <w:p>
      <w:pPr>
        <w:spacing w:after="0"/>
        <w:ind w:left="0"/>
        <w:jc w:val="both"/>
      </w:pPr>
      <w:r>
        <w:rPr>
          <w:rFonts w:ascii="Times New Roman"/>
          <w:b w:val="false"/>
          <w:i w:val="false"/>
          <w:color w:val="000000"/>
          <w:sz w:val="28"/>
        </w:rPr>
        <w:t>
      6) обеспечение полного, своевременного и эффективного использования бюджетных средств, выделенных Комитету;</w:t>
      </w:r>
    </w:p>
    <w:bookmarkEnd w:id="40"/>
    <w:bookmarkStart w:name="z52" w:id="41"/>
    <w:p>
      <w:pPr>
        <w:spacing w:after="0"/>
        <w:ind w:left="0"/>
        <w:jc w:val="both"/>
      </w:pPr>
      <w:r>
        <w:rPr>
          <w:rFonts w:ascii="Times New Roman"/>
          <w:b w:val="false"/>
          <w:i w:val="false"/>
          <w:color w:val="000000"/>
          <w:sz w:val="28"/>
        </w:rPr>
        <w:t>
      7) реализация принципов модели "слышащего государства" в работе Комитета, доступности Комитета для граждан и институтов гражданского общества;</w:t>
      </w:r>
    </w:p>
    <w:bookmarkEnd w:id="41"/>
    <w:bookmarkStart w:name="z53" w:id="42"/>
    <w:p>
      <w:pPr>
        <w:spacing w:after="0"/>
        <w:ind w:left="0"/>
        <w:jc w:val="both"/>
      </w:pPr>
      <w:r>
        <w:rPr>
          <w:rFonts w:ascii="Times New Roman"/>
          <w:b w:val="false"/>
          <w:i w:val="false"/>
          <w:color w:val="000000"/>
          <w:sz w:val="28"/>
        </w:rPr>
        <w:t>
      8) рассмотрение обращений, сообщений, предложений, откликов и запросов физических и юридических лиц;</w:t>
      </w:r>
    </w:p>
    <w:bookmarkEnd w:id="42"/>
    <w:bookmarkStart w:name="z54" w:id="43"/>
    <w:p>
      <w:pPr>
        <w:spacing w:after="0"/>
        <w:ind w:left="0"/>
        <w:jc w:val="both"/>
      </w:pPr>
      <w:r>
        <w:rPr>
          <w:rFonts w:ascii="Times New Roman"/>
          <w:b w:val="false"/>
          <w:i w:val="false"/>
          <w:color w:val="000000"/>
          <w:sz w:val="28"/>
        </w:rPr>
        <w:t>
      9) участие в процедуре государственных закупок в соответствии с законодательством Республики Казахстан по разработке технической спецификации, заключению договора и принятию отчета и актов об оказанных услугах.</w:t>
      </w:r>
    </w:p>
    <w:bookmarkEnd w:id="43"/>
    <w:bookmarkStart w:name="z55" w:id="44"/>
    <w:p>
      <w:pPr>
        <w:spacing w:after="0"/>
        <w:ind w:left="0"/>
        <w:jc w:val="both"/>
      </w:pPr>
      <w:r>
        <w:rPr>
          <w:rFonts w:ascii="Times New Roman"/>
          <w:b w:val="false"/>
          <w:i w:val="false"/>
          <w:color w:val="000000"/>
          <w:sz w:val="28"/>
        </w:rPr>
        <w:t>
      16. Функции Комитета:</w:t>
      </w:r>
    </w:p>
    <w:bookmarkEnd w:id="44"/>
    <w:bookmarkStart w:name="z56" w:id="45"/>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в области внутренней торговли;</w:t>
      </w:r>
    </w:p>
    <w:bookmarkEnd w:id="45"/>
    <w:bookmarkStart w:name="z57" w:id="46"/>
    <w:p>
      <w:pPr>
        <w:spacing w:after="0"/>
        <w:ind w:left="0"/>
        <w:jc w:val="both"/>
      </w:pPr>
      <w:r>
        <w:rPr>
          <w:rFonts w:ascii="Times New Roman"/>
          <w:b w:val="false"/>
          <w:i w:val="false"/>
          <w:color w:val="000000"/>
          <w:sz w:val="28"/>
        </w:rPr>
        <w:t>
      2) формирование государственной торговой политики в области внутренней торговли;</w:t>
      </w:r>
    </w:p>
    <w:bookmarkEnd w:id="46"/>
    <w:bookmarkStart w:name="z58" w:id="47"/>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bookmarkEnd w:id="47"/>
    <w:bookmarkStart w:name="z59" w:id="48"/>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 по внутренней торговле;</w:t>
      </w:r>
    </w:p>
    <w:bookmarkEnd w:id="48"/>
    <w:bookmarkStart w:name="z60" w:id="49"/>
    <w:p>
      <w:pPr>
        <w:spacing w:after="0"/>
        <w:ind w:left="0"/>
        <w:jc w:val="both"/>
      </w:pPr>
      <w:r>
        <w:rPr>
          <w:rFonts w:ascii="Times New Roman"/>
          <w:b w:val="false"/>
          <w:i w:val="false"/>
          <w:color w:val="000000"/>
          <w:sz w:val="28"/>
        </w:rPr>
        <w:t>
      5) разрабатывает и утверждает правила внутренней торговли;</w:t>
      </w:r>
    </w:p>
    <w:bookmarkEnd w:id="49"/>
    <w:bookmarkStart w:name="z61" w:id="50"/>
    <w:p>
      <w:pPr>
        <w:spacing w:after="0"/>
        <w:ind w:left="0"/>
        <w:jc w:val="both"/>
      </w:pPr>
      <w:r>
        <w:rPr>
          <w:rFonts w:ascii="Times New Roman"/>
          <w:b w:val="false"/>
          <w:i w:val="false"/>
          <w:color w:val="000000"/>
          <w:sz w:val="28"/>
        </w:rPr>
        <w:t>
      6)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50"/>
    <w:bookmarkStart w:name="z62" w:id="51"/>
    <w:p>
      <w:pPr>
        <w:spacing w:after="0"/>
        <w:ind w:left="0"/>
        <w:jc w:val="both"/>
      </w:pPr>
      <w:r>
        <w:rPr>
          <w:rFonts w:ascii="Times New Roman"/>
          <w:b w:val="false"/>
          <w:i w:val="false"/>
          <w:color w:val="000000"/>
          <w:sz w:val="28"/>
        </w:rPr>
        <w:t>
      7) выработка предложений по развитию торговой инфраструктуры;</w:t>
      </w:r>
    </w:p>
    <w:bookmarkEnd w:id="51"/>
    <w:bookmarkStart w:name="z63" w:id="52"/>
    <w:p>
      <w:pPr>
        <w:spacing w:after="0"/>
        <w:ind w:left="0"/>
        <w:jc w:val="both"/>
      </w:pPr>
      <w:r>
        <w:rPr>
          <w:rFonts w:ascii="Times New Roman"/>
          <w:b w:val="false"/>
          <w:i w:val="false"/>
          <w:color w:val="000000"/>
          <w:sz w:val="28"/>
        </w:rPr>
        <w:t>
      8) утверждает виды и требования к стационарным торговым объектам;</w:t>
      </w:r>
    </w:p>
    <w:bookmarkEnd w:id="52"/>
    <w:bookmarkStart w:name="z64" w:id="53"/>
    <w:p>
      <w:pPr>
        <w:spacing w:after="0"/>
        <w:ind w:left="0"/>
        <w:jc w:val="both"/>
      </w:pPr>
      <w:r>
        <w:rPr>
          <w:rFonts w:ascii="Times New Roman"/>
          <w:b w:val="false"/>
          <w:i w:val="false"/>
          <w:color w:val="000000"/>
          <w:sz w:val="28"/>
        </w:rPr>
        <w:t>
      9) разрабатывает и утверждает минимальные нормативы обеспеченности населения торговой площадью;</w:t>
      </w:r>
    </w:p>
    <w:bookmarkEnd w:id="53"/>
    <w:bookmarkStart w:name="z65" w:id="54"/>
    <w:p>
      <w:pPr>
        <w:spacing w:after="0"/>
        <w:ind w:left="0"/>
        <w:jc w:val="both"/>
      </w:pPr>
      <w:r>
        <w:rPr>
          <w:rFonts w:ascii="Times New Roman"/>
          <w:b w:val="false"/>
          <w:i w:val="false"/>
          <w:color w:val="000000"/>
          <w:sz w:val="28"/>
        </w:rPr>
        <w:t>
      10) разрабатывает и утверждает нормы естественной убыли продовольственных товаров в розничной торговле;</w:t>
      </w:r>
    </w:p>
    <w:bookmarkEnd w:id="54"/>
    <w:bookmarkStart w:name="z66" w:id="55"/>
    <w:p>
      <w:pPr>
        <w:spacing w:after="0"/>
        <w:ind w:left="0"/>
        <w:jc w:val="both"/>
      </w:pPr>
      <w:r>
        <w:rPr>
          <w:rFonts w:ascii="Times New Roman"/>
          <w:b w:val="false"/>
          <w:i w:val="false"/>
          <w:color w:val="000000"/>
          <w:sz w:val="28"/>
        </w:rPr>
        <w:t>
      11)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bookmarkEnd w:id="55"/>
    <w:bookmarkStart w:name="z67" w:id="56"/>
    <w:p>
      <w:pPr>
        <w:spacing w:after="0"/>
        <w:ind w:left="0"/>
        <w:jc w:val="both"/>
      </w:pPr>
      <w:r>
        <w:rPr>
          <w:rFonts w:ascii="Times New Roman"/>
          <w:b w:val="false"/>
          <w:i w:val="false"/>
          <w:color w:val="000000"/>
          <w:sz w:val="28"/>
        </w:rPr>
        <w:t>
      12) проводит макроэкономический анализ в целях определения пороговых значений розничных цен на социально значимые продовольственные товары;</w:t>
      </w:r>
    </w:p>
    <w:bookmarkEnd w:id="56"/>
    <w:bookmarkStart w:name="z68" w:id="57"/>
    <w:p>
      <w:pPr>
        <w:spacing w:after="0"/>
        <w:ind w:left="0"/>
        <w:jc w:val="both"/>
      </w:pPr>
      <w:r>
        <w:rPr>
          <w:rFonts w:ascii="Times New Roman"/>
          <w:b w:val="false"/>
          <w:i w:val="false"/>
          <w:color w:val="000000"/>
          <w:sz w:val="28"/>
        </w:rPr>
        <w:t>
      13)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57"/>
    <w:bookmarkStart w:name="z69" w:id="58"/>
    <w:p>
      <w:pPr>
        <w:spacing w:after="0"/>
        <w:ind w:left="0"/>
        <w:jc w:val="both"/>
      </w:pPr>
      <w:r>
        <w:rPr>
          <w:rFonts w:ascii="Times New Roman"/>
          <w:b w:val="false"/>
          <w:i w:val="false"/>
          <w:color w:val="000000"/>
          <w:sz w:val="28"/>
        </w:rPr>
        <w:t>
      14) совместно с уполномоченным органом в области развития агропромышленного комплекса проводит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58"/>
    <w:bookmarkStart w:name="z70" w:id="59"/>
    <w:p>
      <w:pPr>
        <w:spacing w:after="0"/>
        <w:ind w:left="0"/>
        <w:jc w:val="both"/>
      </w:pPr>
      <w:r>
        <w:rPr>
          <w:rFonts w:ascii="Times New Roman"/>
          <w:b w:val="false"/>
          <w:i w:val="false"/>
          <w:color w:val="000000"/>
          <w:sz w:val="28"/>
        </w:rPr>
        <w:t>
      15) разрабатывает квалификационные требования, предъявляемые к деятельности по лицензированию экспорта и импорта товаров, и перечню документов, подтверждающих соответствие им, форм заявлений для получения и переоформления лицензии и (или) приложения к лицензии, формы лицензии и (или) приложения к лицензии;</w:t>
      </w:r>
    </w:p>
    <w:bookmarkEnd w:id="59"/>
    <w:bookmarkStart w:name="z71" w:id="60"/>
    <w:p>
      <w:pPr>
        <w:spacing w:after="0"/>
        <w:ind w:left="0"/>
        <w:jc w:val="both"/>
      </w:pPr>
      <w:r>
        <w:rPr>
          <w:rFonts w:ascii="Times New Roman"/>
          <w:b w:val="false"/>
          <w:i w:val="false"/>
          <w:color w:val="000000"/>
          <w:sz w:val="28"/>
        </w:rPr>
        <w:t>
      16) разрабатывает и утверждает подзаконные нормативные правовые акты, определяющие порядок оказания государственных услуг;</w:t>
      </w:r>
    </w:p>
    <w:bookmarkEnd w:id="60"/>
    <w:bookmarkStart w:name="z72" w:id="61"/>
    <w:p>
      <w:pPr>
        <w:spacing w:after="0"/>
        <w:ind w:left="0"/>
        <w:jc w:val="both"/>
      </w:pPr>
      <w:r>
        <w:rPr>
          <w:rFonts w:ascii="Times New Roman"/>
          <w:b w:val="false"/>
          <w:i w:val="false"/>
          <w:color w:val="000000"/>
          <w:sz w:val="28"/>
        </w:rPr>
        <w:t>
      17) осуществляет выдачу лицензий на экспорт и (или) импорт при ввозе или вывозе товаров на территорию Республики Казахстан в рамках тарифных квот;</w:t>
      </w:r>
    </w:p>
    <w:bookmarkEnd w:id="61"/>
    <w:bookmarkStart w:name="z73" w:id="62"/>
    <w:p>
      <w:pPr>
        <w:spacing w:after="0"/>
        <w:ind w:left="0"/>
        <w:jc w:val="both"/>
      </w:pPr>
      <w:r>
        <w:rPr>
          <w:rFonts w:ascii="Times New Roman"/>
          <w:b w:val="false"/>
          <w:i w:val="false"/>
          <w:color w:val="000000"/>
          <w:sz w:val="28"/>
        </w:rPr>
        <w:t>
      18) ведет базу данных выданных лицензий и разрешений в сфере импорта товаров;</w:t>
      </w:r>
    </w:p>
    <w:bookmarkEnd w:id="62"/>
    <w:bookmarkStart w:name="z74" w:id="63"/>
    <w:p>
      <w:pPr>
        <w:spacing w:after="0"/>
        <w:ind w:left="0"/>
        <w:jc w:val="both"/>
      </w:pPr>
      <w:r>
        <w:rPr>
          <w:rFonts w:ascii="Times New Roman"/>
          <w:b w:val="false"/>
          <w:i w:val="false"/>
          <w:color w:val="000000"/>
          <w:sz w:val="28"/>
        </w:rPr>
        <w:t>
      19) ведет реестр саморегулируемых организаций в соответствующей сфере (отрасли);</w:t>
      </w:r>
    </w:p>
    <w:bookmarkEnd w:id="63"/>
    <w:bookmarkStart w:name="z75" w:id="64"/>
    <w:p>
      <w:pPr>
        <w:spacing w:after="0"/>
        <w:ind w:left="0"/>
        <w:jc w:val="both"/>
      </w:pPr>
      <w:r>
        <w:rPr>
          <w:rFonts w:ascii="Times New Roman"/>
          <w:b w:val="false"/>
          <w:i w:val="false"/>
          <w:color w:val="000000"/>
          <w:sz w:val="28"/>
        </w:rPr>
        <w:t>
      20) осуществляет государственное регулирование деятельности товарных бирж;</w:t>
      </w:r>
    </w:p>
    <w:bookmarkEnd w:id="64"/>
    <w:bookmarkStart w:name="z76" w:id="65"/>
    <w:p>
      <w:pPr>
        <w:spacing w:after="0"/>
        <w:ind w:left="0"/>
        <w:jc w:val="both"/>
      </w:pPr>
      <w:r>
        <w:rPr>
          <w:rFonts w:ascii="Times New Roman"/>
          <w:b w:val="false"/>
          <w:i w:val="false"/>
          <w:color w:val="000000"/>
          <w:sz w:val="28"/>
        </w:rPr>
        <w:t>
      21) разрабатывает перечень биржевых товаров, и вносит в него изменения и (или) дополнения;</w:t>
      </w:r>
    </w:p>
    <w:bookmarkEnd w:id="65"/>
    <w:bookmarkStart w:name="z77" w:id="66"/>
    <w:p>
      <w:pPr>
        <w:spacing w:after="0"/>
        <w:ind w:left="0"/>
        <w:jc w:val="both"/>
      </w:pPr>
      <w:r>
        <w:rPr>
          <w:rFonts w:ascii="Times New Roman"/>
          <w:b w:val="false"/>
          <w:i w:val="false"/>
          <w:color w:val="000000"/>
          <w:sz w:val="28"/>
        </w:rPr>
        <w:t>
      22) создает условия для развития международных биржевых торгов на товарной бирже;</w:t>
      </w:r>
    </w:p>
    <w:bookmarkEnd w:id="66"/>
    <w:bookmarkStart w:name="z78" w:id="67"/>
    <w:p>
      <w:pPr>
        <w:spacing w:after="0"/>
        <w:ind w:left="0"/>
        <w:jc w:val="both"/>
      </w:pPr>
      <w:r>
        <w:rPr>
          <w:rFonts w:ascii="Times New Roman"/>
          <w:b w:val="false"/>
          <w:i w:val="false"/>
          <w:color w:val="000000"/>
          <w:sz w:val="28"/>
        </w:rPr>
        <w:t>
      23) публикует информацию по вопросам деятельности товарных бирж и биржевой торговли, за исключением сведений, составляющих коммерческую или иную охраняемую законом Республики Казахстан тайну;</w:t>
      </w:r>
    </w:p>
    <w:bookmarkEnd w:id="67"/>
    <w:bookmarkStart w:name="z79" w:id="68"/>
    <w:p>
      <w:pPr>
        <w:spacing w:after="0"/>
        <w:ind w:left="0"/>
        <w:jc w:val="both"/>
      </w:pPr>
      <w:r>
        <w:rPr>
          <w:rFonts w:ascii="Times New Roman"/>
          <w:b w:val="false"/>
          <w:i w:val="false"/>
          <w:color w:val="000000"/>
          <w:sz w:val="28"/>
        </w:rPr>
        <w:t>
      24) разрабатывает и утверждает правила биржевой торговли;</w:t>
      </w:r>
    </w:p>
    <w:bookmarkEnd w:id="68"/>
    <w:bookmarkStart w:name="z80" w:id="69"/>
    <w:p>
      <w:pPr>
        <w:spacing w:after="0"/>
        <w:ind w:left="0"/>
        <w:jc w:val="both"/>
      </w:pPr>
      <w:r>
        <w:rPr>
          <w:rFonts w:ascii="Times New Roman"/>
          <w:b w:val="false"/>
          <w:i w:val="false"/>
          <w:color w:val="000000"/>
          <w:sz w:val="28"/>
        </w:rPr>
        <w:t>
      25) разрабатывает и утверждает нормативные правовые акты в сфере регулирования деятельности товарных бирж;</w:t>
      </w:r>
    </w:p>
    <w:bookmarkEnd w:id="69"/>
    <w:bookmarkStart w:name="z81" w:id="70"/>
    <w:p>
      <w:pPr>
        <w:spacing w:after="0"/>
        <w:ind w:left="0"/>
        <w:jc w:val="both"/>
      </w:pPr>
      <w:r>
        <w:rPr>
          <w:rFonts w:ascii="Times New Roman"/>
          <w:b w:val="false"/>
          <w:i w:val="false"/>
          <w:color w:val="000000"/>
          <w:sz w:val="28"/>
        </w:rPr>
        <w:t>
      26) разрабатывает и утверждает квалификационные требования и перечень документов, подтверждающих соответствие им, к деятельности товарных бирж;</w:t>
      </w:r>
    </w:p>
    <w:bookmarkEnd w:id="70"/>
    <w:bookmarkStart w:name="z82" w:id="71"/>
    <w:p>
      <w:pPr>
        <w:spacing w:after="0"/>
        <w:ind w:left="0"/>
        <w:jc w:val="both"/>
      </w:pPr>
      <w:r>
        <w:rPr>
          <w:rFonts w:ascii="Times New Roman"/>
          <w:b w:val="false"/>
          <w:i w:val="false"/>
          <w:color w:val="000000"/>
          <w:sz w:val="28"/>
        </w:rPr>
        <w:t>
      27) разрабатывает и утверждает обязательные требования к электронной торговой системе товарных бирж;</w:t>
      </w:r>
    </w:p>
    <w:bookmarkEnd w:id="71"/>
    <w:bookmarkStart w:name="z83" w:id="72"/>
    <w:p>
      <w:pPr>
        <w:spacing w:after="0"/>
        <w:ind w:left="0"/>
        <w:jc w:val="both"/>
      </w:pPr>
      <w:r>
        <w:rPr>
          <w:rFonts w:ascii="Times New Roman"/>
          <w:b w:val="false"/>
          <w:i w:val="false"/>
          <w:color w:val="000000"/>
          <w:sz w:val="28"/>
        </w:rPr>
        <w:t>
      28) разрабатывает и утверждает правила формирования и использования гарантийного и страхового фондов;</w:t>
      </w:r>
    </w:p>
    <w:bookmarkEnd w:id="72"/>
    <w:bookmarkStart w:name="z84" w:id="73"/>
    <w:p>
      <w:pPr>
        <w:spacing w:after="0"/>
        <w:ind w:left="0"/>
        <w:jc w:val="both"/>
      </w:pPr>
      <w:r>
        <w:rPr>
          <w:rFonts w:ascii="Times New Roman"/>
          <w:b w:val="false"/>
          <w:i w:val="false"/>
          <w:color w:val="000000"/>
          <w:sz w:val="28"/>
        </w:rPr>
        <w:t>
      29) разрабатывает и утверждает требования к аппаратно-программному комплексу клирингового центра товарной биржи;</w:t>
      </w:r>
    </w:p>
    <w:bookmarkEnd w:id="73"/>
    <w:bookmarkStart w:name="z85" w:id="74"/>
    <w:p>
      <w:pPr>
        <w:spacing w:after="0"/>
        <w:ind w:left="0"/>
        <w:jc w:val="both"/>
      </w:pPr>
      <w:r>
        <w:rPr>
          <w:rFonts w:ascii="Times New Roman"/>
          <w:b w:val="false"/>
          <w:i w:val="false"/>
          <w:color w:val="000000"/>
          <w:sz w:val="28"/>
        </w:rPr>
        <w:t>
      30) определяет порядок осуществления клиринговой деятельности по биржевым сделкам;</w:t>
      </w:r>
    </w:p>
    <w:bookmarkEnd w:id="74"/>
    <w:bookmarkStart w:name="z86" w:id="75"/>
    <w:p>
      <w:pPr>
        <w:spacing w:after="0"/>
        <w:ind w:left="0"/>
        <w:jc w:val="both"/>
      </w:pPr>
      <w:r>
        <w:rPr>
          <w:rFonts w:ascii="Times New Roman"/>
          <w:b w:val="false"/>
          <w:i w:val="false"/>
          <w:color w:val="000000"/>
          <w:sz w:val="28"/>
        </w:rPr>
        <w:t>
      31) согласовывает правила и стандарты саморегулируемых организаций в сфере биржевой деятельности;</w:t>
      </w:r>
    </w:p>
    <w:bookmarkEnd w:id="75"/>
    <w:bookmarkStart w:name="z87" w:id="76"/>
    <w:p>
      <w:pPr>
        <w:spacing w:after="0"/>
        <w:ind w:left="0"/>
        <w:jc w:val="both"/>
      </w:pPr>
      <w:r>
        <w:rPr>
          <w:rFonts w:ascii="Times New Roman"/>
          <w:b w:val="false"/>
          <w:i w:val="false"/>
          <w:color w:val="000000"/>
          <w:sz w:val="28"/>
        </w:rPr>
        <w:t>
      32) устанавливает максимальный размер торгового лота в одной торговой сессии, за исключением сельскохозяйственной продукции, в случаях, предусмотренных правилами биржевой торговли;</w:t>
      </w:r>
    </w:p>
    <w:bookmarkEnd w:id="76"/>
    <w:bookmarkStart w:name="z88" w:id="77"/>
    <w:p>
      <w:pPr>
        <w:spacing w:after="0"/>
        <w:ind w:left="0"/>
        <w:jc w:val="both"/>
      </w:pPr>
      <w:r>
        <w:rPr>
          <w:rFonts w:ascii="Times New Roman"/>
          <w:b w:val="false"/>
          <w:i w:val="false"/>
          <w:color w:val="000000"/>
          <w:sz w:val="28"/>
        </w:rPr>
        <w:t>
      33) ведет реестр товарных бирж, организующих биржевые торги биржевыми товарами, и реестр товарных бирж, организующих биржевые торги нестандартизированными товарами, а также размещает их на своем интернет-ресурсе;</w:t>
      </w:r>
    </w:p>
    <w:bookmarkEnd w:id="77"/>
    <w:bookmarkStart w:name="z89" w:id="78"/>
    <w:p>
      <w:pPr>
        <w:spacing w:after="0"/>
        <w:ind w:left="0"/>
        <w:jc w:val="both"/>
      </w:pPr>
      <w:r>
        <w:rPr>
          <w:rFonts w:ascii="Times New Roman"/>
          <w:b w:val="false"/>
          <w:i w:val="false"/>
          <w:color w:val="000000"/>
          <w:sz w:val="28"/>
        </w:rPr>
        <w:t>
      34) ведет реестр маркет-мейкеров, а также размещает его на своем интернет-ресурсе;</w:t>
      </w:r>
    </w:p>
    <w:bookmarkEnd w:id="78"/>
    <w:bookmarkStart w:name="z90" w:id="79"/>
    <w:p>
      <w:pPr>
        <w:spacing w:after="0"/>
        <w:ind w:left="0"/>
        <w:jc w:val="both"/>
      </w:pPr>
      <w:r>
        <w:rPr>
          <w:rFonts w:ascii="Times New Roman"/>
          <w:b w:val="false"/>
          <w:i w:val="false"/>
          <w:color w:val="000000"/>
          <w:sz w:val="28"/>
        </w:rPr>
        <w:t>
      35)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79"/>
    <w:bookmarkStart w:name="z91" w:id="80"/>
    <w:p>
      <w:pPr>
        <w:spacing w:after="0"/>
        <w:ind w:left="0"/>
        <w:jc w:val="both"/>
      </w:pPr>
      <w:r>
        <w:rPr>
          <w:rFonts w:ascii="Times New Roman"/>
          <w:b w:val="false"/>
          <w:i w:val="false"/>
          <w:color w:val="000000"/>
          <w:sz w:val="28"/>
        </w:rPr>
        <w:t>
      36) разрабатывает перечень социально значимых продовольственных товаров;</w:t>
      </w:r>
    </w:p>
    <w:bookmarkEnd w:id="80"/>
    <w:bookmarkStart w:name="z92" w:id="81"/>
    <w:p>
      <w:pPr>
        <w:spacing w:after="0"/>
        <w:ind w:left="0"/>
        <w:jc w:val="both"/>
      </w:pPr>
      <w:r>
        <w:rPr>
          <w:rFonts w:ascii="Times New Roman"/>
          <w:b w:val="false"/>
          <w:i w:val="false"/>
          <w:color w:val="000000"/>
          <w:sz w:val="28"/>
        </w:rPr>
        <w:t>
      37) проводит мониторинг цен на социально значимые продовольственные товары;</w:t>
      </w:r>
    </w:p>
    <w:bookmarkEnd w:id="81"/>
    <w:bookmarkStart w:name="z93" w:id="82"/>
    <w:p>
      <w:pPr>
        <w:spacing w:after="0"/>
        <w:ind w:left="0"/>
        <w:jc w:val="both"/>
      </w:pPr>
      <w:r>
        <w:rPr>
          <w:rFonts w:ascii="Times New Roman"/>
          <w:b w:val="false"/>
          <w:i w:val="false"/>
          <w:color w:val="000000"/>
          <w:sz w:val="28"/>
        </w:rPr>
        <w:t>
      38) разрабатывает методику расчета целевых индикаторов в области торговли для оценки эффективности деятельности местных исполнительных органов;</w:t>
      </w:r>
    </w:p>
    <w:bookmarkEnd w:id="82"/>
    <w:bookmarkStart w:name="z94" w:id="83"/>
    <w:p>
      <w:pPr>
        <w:spacing w:after="0"/>
        <w:ind w:left="0"/>
        <w:jc w:val="both"/>
      </w:pPr>
      <w:r>
        <w:rPr>
          <w:rFonts w:ascii="Times New Roman"/>
          <w:b w:val="false"/>
          <w:i w:val="false"/>
          <w:color w:val="000000"/>
          <w:sz w:val="28"/>
        </w:rPr>
        <w:t>
      39) участвует в разработке правил регистрации в информационной системе;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осуществляет государственный контроль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осуществляет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Start w:name="z97" w:id="84"/>
    <w:p>
      <w:pPr>
        <w:spacing w:after="0"/>
        <w:ind w:left="0"/>
        <w:jc w:val="both"/>
      </w:pPr>
      <w:r>
        <w:rPr>
          <w:rFonts w:ascii="Times New Roman"/>
          <w:b w:val="false"/>
          <w:i w:val="false"/>
          <w:color w:val="000000"/>
          <w:sz w:val="28"/>
        </w:rPr>
        <w:t>
      42)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bookmarkEnd w:id="84"/>
    <w:bookmarkStart w:name="z98" w:id="85"/>
    <w:p>
      <w:pPr>
        <w:spacing w:after="0"/>
        <w:ind w:left="0"/>
        <w:jc w:val="both"/>
      </w:pPr>
      <w:r>
        <w:rPr>
          <w:rFonts w:ascii="Times New Roman"/>
          <w:b w:val="false"/>
          <w:i w:val="false"/>
          <w:color w:val="000000"/>
          <w:sz w:val="28"/>
        </w:rPr>
        <w:t>
      43) выдает предписания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End w:id="85"/>
    <w:bookmarkStart w:name="z99" w:id="86"/>
    <w:p>
      <w:pPr>
        <w:spacing w:after="0"/>
        <w:ind w:left="0"/>
        <w:jc w:val="both"/>
      </w:pPr>
      <w:r>
        <w:rPr>
          <w:rFonts w:ascii="Times New Roman"/>
          <w:b w:val="false"/>
          <w:i w:val="false"/>
          <w:color w:val="000000"/>
          <w:sz w:val="28"/>
        </w:rPr>
        <w:t>
      44) разрабатывает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86"/>
    <w:bookmarkStart w:name="z100" w:id="87"/>
    <w:p>
      <w:pPr>
        <w:spacing w:after="0"/>
        <w:ind w:left="0"/>
        <w:jc w:val="both"/>
      </w:pPr>
      <w:r>
        <w:rPr>
          <w:rFonts w:ascii="Times New Roman"/>
          <w:b w:val="false"/>
          <w:i w:val="false"/>
          <w:color w:val="000000"/>
          <w:sz w:val="28"/>
        </w:rPr>
        <w:t>
      45) составляет протокола, возбуждает и рассматривает дела об административных правонарушениях, а также наложение административных взысканий в сфере торговли в порядке, установленном Кодексом Республики Казахстан об административных правонарушениях;</w:t>
      </w:r>
    </w:p>
    <w:bookmarkEnd w:id="87"/>
    <w:bookmarkStart w:name="z101" w:id="88"/>
    <w:p>
      <w:pPr>
        <w:spacing w:after="0"/>
        <w:ind w:left="0"/>
        <w:jc w:val="both"/>
      </w:pPr>
      <w:r>
        <w:rPr>
          <w:rFonts w:ascii="Times New Roman"/>
          <w:b w:val="false"/>
          <w:i w:val="false"/>
          <w:color w:val="000000"/>
          <w:sz w:val="28"/>
        </w:rPr>
        <w:t>
      46) рассматривает обращения физических и юридических лиц в регулируемой сфере;</w:t>
      </w:r>
    </w:p>
    <w:bookmarkEnd w:id="88"/>
    <w:bookmarkStart w:name="z102" w:id="89"/>
    <w:p>
      <w:pPr>
        <w:spacing w:after="0"/>
        <w:ind w:left="0"/>
        <w:jc w:val="both"/>
      </w:pPr>
      <w:r>
        <w:rPr>
          <w:rFonts w:ascii="Times New Roman"/>
          <w:b w:val="false"/>
          <w:i w:val="false"/>
          <w:color w:val="000000"/>
          <w:sz w:val="28"/>
        </w:rPr>
        <w:t>
      47) осуществляет иные полномочия, предусмотренные законодательством Республики Казахстан о регулировании торговой деятельности, иными законами Республики Казахстан, актами Президента Республики Казахстан и Правительства Республики Казахстан.</w:t>
      </w:r>
    </w:p>
    <w:bookmarkEnd w:id="89"/>
    <w:bookmarkStart w:name="z103" w:id="90"/>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90"/>
    <w:bookmarkStart w:name="z104" w:id="91"/>
    <w:p>
      <w:pPr>
        <w:spacing w:after="0"/>
        <w:ind w:left="0"/>
        <w:jc w:val="both"/>
      </w:pPr>
      <w:r>
        <w:rPr>
          <w:rFonts w:ascii="Times New Roman"/>
          <w:b w:val="false"/>
          <w:i w:val="false"/>
          <w:color w:val="000000"/>
          <w:sz w:val="28"/>
        </w:rPr>
        <w:t>
      17.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91"/>
    <w:bookmarkStart w:name="z105" w:id="92"/>
    <w:p>
      <w:pPr>
        <w:spacing w:after="0"/>
        <w:ind w:left="0"/>
        <w:jc w:val="both"/>
      </w:pPr>
      <w:r>
        <w:rPr>
          <w:rFonts w:ascii="Times New Roman"/>
          <w:b w:val="false"/>
          <w:i w:val="false"/>
          <w:color w:val="000000"/>
          <w:sz w:val="28"/>
        </w:rPr>
        <w:t>
      18. Председатель Комитета назначается на должность и освобождается от должности в соответствии с законодательством Республики Казахстан.</w:t>
      </w:r>
    </w:p>
    <w:bookmarkEnd w:id="92"/>
    <w:bookmarkStart w:name="z106" w:id="93"/>
    <w:p>
      <w:pPr>
        <w:spacing w:after="0"/>
        <w:ind w:left="0"/>
        <w:jc w:val="both"/>
      </w:pPr>
      <w:r>
        <w:rPr>
          <w:rFonts w:ascii="Times New Roman"/>
          <w:b w:val="false"/>
          <w:i w:val="false"/>
          <w:color w:val="000000"/>
          <w:sz w:val="28"/>
        </w:rPr>
        <w:t>
      19.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3"/>
    <w:bookmarkStart w:name="z107" w:id="94"/>
    <w:p>
      <w:pPr>
        <w:spacing w:after="0"/>
        <w:ind w:left="0"/>
        <w:jc w:val="both"/>
      </w:pPr>
      <w:r>
        <w:rPr>
          <w:rFonts w:ascii="Times New Roman"/>
          <w:b w:val="false"/>
          <w:i w:val="false"/>
          <w:color w:val="000000"/>
          <w:sz w:val="28"/>
        </w:rPr>
        <w:t>
      20. Полномочия Председателя Комитета:</w:t>
      </w:r>
    </w:p>
    <w:bookmarkEnd w:id="94"/>
    <w:bookmarkStart w:name="z108" w:id="9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Комитета;</w:t>
      </w:r>
    </w:p>
    <w:bookmarkEnd w:id="95"/>
    <w:bookmarkStart w:name="z109" w:id="96"/>
    <w:p>
      <w:pPr>
        <w:spacing w:after="0"/>
        <w:ind w:left="0"/>
        <w:jc w:val="both"/>
      </w:pPr>
      <w:r>
        <w:rPr>
          <w:rFonts w:ascii="Times New Roman"/>
          <w:b w:val="false"/>
          <w:i w:val="false"/>
          <w:color w:val="000000"/>
          <w:sz w:val="28"/>
        </w:rPr>
        <w:t>
      2) в пределах своей компетенции издает приказы;</w:t>
      </w:r>
    </w:p>
    <w:bookmarkEnd w:id="96"/>
    <w:bookmarkStart w:name="z110" w:id="97"/>
    <w:p>
      <w:pPr>
        <w:spacing w:after="0"/>
        <w:ind w:left="0"/>
        <w:jc w:val="both"/>
      </w:pPr>
      <w:r>
        <w:rPr>
          <w:rFonts w:ascii="Times New Roman"/>
          <w:b w:val="false"/>
          <w:i w:val="false"/>
          <w:color w:val="000000"/>
          <w:sz w:val="28"/>
        </w:rPr>
        <w:t>
      3) назначает на должности и освобождает от должностей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97"/>
    <w:bookmarkStart w:name="z111" w:id="98"/>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дисциплинарной ответственности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98"/>
    <w:bookmarkStart w:name="z112" w:id="99"/>
    <w:p>
      <w:pPr>
        <w:spacing w:after="0"/>
        <w:ind w:left="0"/>
        <w:jc w:val="both"/>
      </w:pPr>
      <w:r>
        <w:rPr>
          <w:rFonts w:ascii="Times New Roman"/>
          <w:b w:val="false"/>
          <w:i w:val="false"/>
          <w:color w:val="000000"/>
          <w:sz w:val="28"/>
        </w:rPr>
        <w:t>
      5) представляет Комитет в государственных органах и иных организациях в соответствии с действующим законодательством;</w:t>
      </w:r>
    </w:p>
    <w:bookmarkEnd w:id="99"/>
    <w:bookmarkStart w:name="z113" w:id="100"/>
    <w:p>
      <w:pPr>
        <w:spacing w:after="0"/>
        <w:ind w:left="0"/>
        <w:jc w:val="both"/>
      </w:pPr>
      <w:r>
        <w:rPr>
          <w:rFonts w:ascii="Times New Roman"/>
          <w:b w:val="false"/>
          <w:i w:val="false"/>
          <w:color w:val="000000"/>
          <w:sz w:val="28"/>
        </w:rPr>
        <w:t>
      6) утверждает положения о структурных подразделениях Комитета;</w:t>
      </w:r>
    </w:p>
    <w:bookmarkEnd w:id="100"/>
    <w:bookmarkStart w:name="z114" w:id="101"/>
    <w:p>
      <w:pPr>
        <w:spacing w:after="0"/>
        <w:ind w:left="0"/>
        <w:jc w:val="both"/>
      </w:pPr>
      <w:r>
        <w:rPr>
          <w:rFonts w:ascii="Times New Roman"/>
          <w:b w:val="false"/>
          <w:i w:val="false"/>
          <w:color w:val="000000"/>
          <w:sz w:val="28"/>
        </w:rPr>
        <w:t>
      7) в случаях фиксирования коррупционных правонарушений либо действий, способствующих возникновению коррупционных деяний, информирует об этом руководство Министерства;</w:t>
      </w:r>
    </w:p>
    <w:bookmarkEnd w:id="101"/>
    <w:bookmarkStart w:name="z115" w:id="102"/>
    <w:p>
      <w:pPr>
        <w:spacing w:after="0"/>
        <w:ind w:left="0"/>
        <w:jc w:val="both"/>
      </w:pPr>
      <w:r>
        <w:rPr>
          <w:rFonts w:ascii="Times New Roman"/>
          <w:b w:val="false"/>
          <w:i w:val="false"/>
          <w:color w:val="000000"/>
          <w:sz w:val="28"/>
        </w:rPr>
        <w:t>
      8) обеспечивает соблюдение сотрудниками Комитета норм служебной этики государственных служащих;</w:t>
      </w:r>
    </w:p>
    <w:bookmarkEnd w:id="102"/>
    <w:bookmarkStart w:name="z116" w:id="103"/>
    <w:p>
      <w:pPr>
        <w:spacing w:after="0"/>
        <w:ind w:left="0"/>
        <w:jc w:val="both"/>
      </w:pPr>
      <w:r>
        <w:rPr>
          <w:rFonts w:ascii="Times New Roman"/>
          <w:b w:val="false"/>
          <w:i w:val="false"/>
          <w:color w:val="000000"/>
          <w:sz w:val="28"/>
        </w:rPr>
        <w:t>
      9)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103"/>
    <w:bookmarkStart w:name="z117" w:id="104"/>
    <w:p>
      <w:pPr>
        <w:spacing w:after="0"/>
        <w:ind w:left="0"/>
        <w:jc w:val="both"/>
      </w:pPr>
      <w:r>
        <w:rPr>
          <w:rFonts w:ascii="Times New Roman"/>
          <w:b w:val="false"/>
          <w:i w:val="false"/>
          <w:color w:val="000000"/>
          <w:sz w:val="28"/>
        </w:rPr>
        <w:t>
      10) несет ответственность за реализацию республиканских бюджетных программ;</w:t>
      </w:r>
    </w:p>
    <w:bookmarkEnd w:id="104"/>
    <w:bookmarkStart w:name="z118" w:id="105"/>
    <w:p>
      <w:pPr>
        <w:spacing w:after="0"/>
        <w:ind w:left="0"/>
        <w:jc w:val="both"/>
      </w:pPr>
      <w:r>
        <w:rPr>
          <w:rFonts w:ascii="Times New Roman"/>
          <w:b w:val="false"/>
          <w:i w:val="false"/>
          <w:color w:val="000000"/>
          <w:sz w:val="28"/>
        </w:rPr>
        <w:t>
      11) рассматривает жалобы физических и юридических лиц на акты по результатам проверок предписания об устранении нарушений и постановления по делам об административных правонарушениях и принимает по ним решения, а также делегирует такие полномочия своим заместителям;</w:t>
      </w:r>
    </w:p>
    <w:bookmarkEnd w:id="105"/>
    <w:bookmarkStart w:name="z119" w:id="106"/>
    <w:p>
      <w:pPr>
        <w:spacing w:after="0"/>
        <w:ind w:left="0"/>
        <w:jc w:val="both"/>
      </w:pPr>
      <w:r>
        <w:rPr>
          <w:rFonts w:ascii="Times New Roman"/>
          <w:b w:val="false"/>
          <w:i w:val="false"/>
          <w:color w:val="000000"/>
          <w:sz w:val="28"/>
        </w:rPr>
        <w:t>
      12)представляет руководству Министерства предложения по структуре и штатному расписанию Комитета;</w:t>
      </w:r>
    </w:p>
    <w:bookmarkEnd w:id="106"/>
    <w:bookmarkStart w:name="z120" w:id="107"/>
    <w:p>
      <w:pPr>
        <w:spacing w:after="0"/>
        <w:ind w:left="0"/>
        <w:jc w:val="both"/>
      </w:pPr>
      <w:r>
        <w:rPr>
          <w:rFonts w:ascii="Times New Roman"/>
          <w:b w:val="false"/>
          <w:i w:val="false"/>
          <w:color w:val="000000"/>
          <w:sz w:val="28"/>
        </w:rPr>
        <w:t>
      13)осуществляет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p>
    <w:bookmarkEnd w:id="107"/>
    <w:bookmarkStart w:name="z121" w:id="108"/>
    <w:p>
      <w:pPr>
        <w:spacing w:after="0"/>
        <w:ind w:left="0"/>
        <w:jc w:val="both"/>
      </w:pPr>
      <w:r>
        <w:rPr>
          <w:rFonts w:ascii="Times New Roman"/>
          <w:b w:val="false"/>
          <w:i w:val="false"/>
          <w:color w:val="000000"/>
          <w:sz w:val="28"/>
        </w:rPr>
        <w:t>
      14) принимает решения по другим вопросам, отнесенным к его компетенции.</w:t>
      </w:r>
    </w:p>
    <w:bookmarkEnd w:id="108"/>
    <w:bookmarkStart w:name="z122" w:id="109"/>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09"/>
    <w:bookmarkStart w:name="z123" w:id="110"/>
    <w:p>
      <w:pPr>
        <w:spacing w:after="0"/>
        <w:ind w:left="0"/>
        <w:jc w:val="both"/>
      </w:pPr>
      <w:r>
        <w:rPr>
          <w:rFonts w:ascii="Times New Roman"/>
          <w:b w:val="false"/>
          <w:i w:val="false"/>
          <w:color w:val="000000"/>
          <w:sz w:val="28"/>
        </w:rPr>
        <w:t>
      21. Председатель Комитета определяет полномочия своих заместителей в соответствии с действующим законодательством.</w:t>
      </w:r>
    </w:p>
    <w:bookmarkEnd w:id="110"/>
    <w:bookmarkStart w:name="z124" w:id="111"/>
    <w:p>
      <w:pPr>
        <w:spacing w:after="0"/>
        <w:ind w:left="0"/>
        <w:jc w:val="left"/>
      </w:pPr>
      <w:r>
        <w:rPr>
          <w:rFonts w:ascii="Times New Roman"/>
          <w:b/>
          <w:i w:val="false"/>
          <w:color w:val="000000"/>
        </w:rPr>
        <w:t xml:space="preserve"> Глава 4. Имущество Комитета</w:t>
      </w:r>
    </w:p>
    <w:bookmarkEnd w:id="111"/>
    <w:bookmarkStart w:name="z125" w:id="112"/>
    <w:p>
      <w:pPr>
        <w:spacing w:after="0"/>
        <w:ind w:left="0"/>
        <w:jc w:val="both"/>
      </w:pPr>
      <w:r>
        <w:rPr>
          <w:rFonts w:ascii="Times New Roman"/>
          <w:b w:val="false"/>
          <w:i w:val="false"/>
          <w:color w:val="000000"/>
          <w:sz w:val="28"/>
        </w:rPr>
        <w:t>
      22. Комитет может иметь на праве оперативного управления обособленное имущество в случаях, предусмотренных законодательством.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2"/>
    <w:bookmarkStart w:name="z126" w:id="113"/>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113"/>
    <w:bookmarkStart w:name="z127" w:id="114"/>
    <w:p>
      <w:pPr>
        <w:spacing w:after="0"/>
        <w:ind w:left="0"/>
        <w:jc w:val="both"/>
      </w:pPr>
      <w:r>
        <w:rPr>
          <w:rFonts w:ascii="Times New Roman"/>
          <w:b w:val="false"/>
          <w:i w:val="false"/>
          <w:color w:val="000000"/>
          <w:sz w:val="28"/>
        </w:rPr>
        <w:t>
      24.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14"/>
    <w:bookmarkStart w:name="z128" w:id="115"/>
    <w:p>
      <w:pPr>
        <w:spacing w:after="0"/>
        <w:ind w:left="0"/>
        <w:jc w:val="left"/>
      </w:pPr>
      <w:r>
        <w:rPr>
          <w:rFonts w:ascii="Times New Roman"/>
          <w:b/>
          <w:i w:val="false"/>
          <w:color w:val="000000"/>
        </w:rPr>
        <w:t xml:space="preserve"> Глава 5. Реорганизация и упразднение Комитета</w:t>
      </w:r>
    </w:p>
    <w:bookmarkEnd w:id="115"/>
    <w:bookmarkStart w:name="z129" w:id="116"/>
    <w:p>
      <w:pPr>
        <w:spacing w:after="0"/>
        <w:ind w:left="0"/>
        <w:jc w:val="both"/>
      </w:pPr>
      <w:r>
        <w:rPr>
          <w:rFonts w:ascii="Times New Roman"/>
          <w:b w:val="false"/>
          <w:i w:val="false"/>
          <w:color w:val="000000"/>
          <w:sz w:val="28"/>
        </w:rPr>
        <w:t>
      25. Реорганизация и ликвидация Комитета осуществляются в соответствии с законодательством Республики Казахстан.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