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0281b" w14:textId="49028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по городу Арыс</w:t>
      </w:r>
    </w:p>
    <w:p>
      <w:pPr>
        <w:spacing w:after="0"/>
        <w:ind w:left="0"/>
        <w:jc w:val="both"/>
      </w:pPr>
      <w:r>
        <w:rPr>
          <w:rFonts w:ascii="Times New Roman"/>
          <w:b w:val="false"/>
          <w:i w:val="false"/>
          <w:color w:val="000000"/>
          <w:sz w:val="28"/>
        </w:rPr>
        <w:t>Постановление акимата города Арыс Туркестанской области от 15 августа 2023 года № 421</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4 статьи 365 Экологического кодекса Республики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1 сентября 2021 года № 347 "Об утверждении Типовых правил расчета норм образования и накопления коммунальных отходов" акимат города Арыс 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расчета норм образования и накопления коммунальных отходов по городу Арыс.</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города.</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Курманбекова Г.</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w:t>
            </w:r>
            <w:r>
              <w:br/>
            </w:r>
            <w:r>
              <w:rPr>
                <w:rFonts w:ascii="Times New Roman"/>
                <w:b w:val="false"/>
                <w:i w:val="false"/>
                <w:color w:val="000000"/>
                <w:sz w:val="20"/>
              </w:rPr>
              <w:t>акимата горда Арыс</w:t>
            </w:r>
            <w:r>
              <w:br/>
            </w:r>
            <w:r>
              <w:rPr>
                <w:rFonts w:ascii="Times New Roman"/>
                <w:b w:val="false"/>
                <w:i w:val="false"/>
                <w:color w:val="000000"/>
                <w:sz w:val="20"/>
              </w:rPr>
              <w:t>от " " 2023 года №</w:t>
            </w:r>
          </w:p>
        </w:tc>
      </w:tr>
    </w:tbl>
    <w:bookmarkStart w:name="z6" w:id="4"/>
    <w:p>
      <w:pPr>
        <w:spacing w:after="0"/>
        <w:ind w:left="0"/>
        <w:jc w:val="left"/>
      </w:pPr>
      <w:r>
        <w:rPr>
          <w:rFonts w:ascii="Times New Roman"/>
          <w:b/>
          <w:i w:val="false"/>
          <w:color w:val="000000"/>
        </w:rPr>
        <w:t xml:space="preserve"> Правила расчета норм образования и накопления коммунальных отходов по городу Арыс</w:t>
      </w:r>
    </w:p>
    <w:bookmarkEnd w:id="4"/>
    <w:bookmarkStart w:name="z7" w:id="5"/>
    <w:p>
      <w:pPr>
        <w:spacing w:after="0"/>
        <w:ind w:left="0"/>
        <w:jc w:val="left"/>
      </w:pPr>
      <w:r>
        <w:rPr>
          <w:rFonts w:ascii="Times New Roman"/>
          <w:b/>
          <w:i w:val="false"/>
          <w:color w:val="000000"/>
        </w:rPr>
        <w:t xml:space="preserve"> Глава 1. Общие положения</w:t>
      </w:r>
    </w:p>
    <w:bookmarkEnd w:id="5"/>
    <w:bookmarkStart w:name="z8" w:id="6"/>
    <w:p>
      <w:pPr>
        <w:spacing w:after="0"/>
        <w:ind w:left="0"/>
        <w:jc w:val="both"/>
      </w:pPr>
      <w:r>
        <w:rPr>
          <w:rFonts w:ascii="Times New Roman"/>
          <w:b w:val="false"/>
          <w:i w:val="false"/>
          <w:color w:val="000000"/>
          <w:sz w:val="28"/>
        </w:rPr>
        <w:t xml:space="preserve">
      1. Настоящие Правила расчета норм образования и накопления коммунальных отходов по городу Арыс (далее – </w:t>
      </w:r>
      <w:r>
        <w:rPr>
          <w:rFonts w:ascii="Times New Roman"/>
          <w:b w:val="false"/>
          <w:i w:val="false"/>
          <w:color w:val="000000"/>
          <w:sz w:val="28"/>
        </w:rPr>
        <w:t>Правила</w:t>
      </w:r>
      <w:r>
        <w:rPr>
          <w:rFonts w:ascii="Times New Roman"/>
          <w:b w:val="false"/>
          <w:i w:val="false"/>
          <w:color w:val="000000"/>
          <w:sz w:val="28"/>
        </w:rPr>
        <w:t xml:space="preserve">), разработаны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4 статьи 365 Экологического кодекса Республики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1 сентября 2021 года № 347 "Об утверждении Типовых правил расчета норм образования и накопления коммунальных отходов" и определяют порядок расчета норм образования и накопления коммунальных отходов.</w:t>
      </w:r>
    </w:p>
    <w:bookmarkEnd w:id="6"/>
    <w:bookmarkStart w:name="z9" w:id="7"/>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bookmarkEnd w:id="7"/>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Start w:name="z10" w:id="8"/>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ртутьсодержащие отходы, батареи, аккумуляторы и прочие опасные компоненты) должны собираться раздельно и передаваться на восстановление специализированным предприятиям.</w:t>
      </w:r>
    </w:p>
    <w:bookmarkEnd w:id="8"/>
    <w:bookmarkStart w:name="z11" w:id="9"/>
    <w:p>
      <w:pPr>
        <w:spacing w:after="0"/>
        <w:ind w:left="0"/>
        <w:jc w:val="left"/>
      </w:pPr>
      <w:r>
        <w:rPr>
          <w:rFonts w:ascii="Times New Roman"/>
          <w:b/>
          <w:i w:val="false"/>
          <w:color w:val="000000"/>
        </w:rPr>
        <w:t xml:space="preserve"> Глава 2. Порядок расчета норм образования и накопления коммунальных отходов</w:t>
      </w:r>
    </w:p>
    <w:bookmarkEnd w:id="9"/>
    <w:bookmarkStart w:name="z12" w:id="10"/>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bookmarkEnd w:id="10"/>
    <w:bookmarkStart w:name="z13" w:id="11"/>
    <w:p>
      <w:pPr>
        <w:spacing w:after="0"/>
        <w:ind w:left="0"/>
        <w:jc w:val="both"/>
      </w:pPr>
      <w:r>
        <w:rPr>
          <w:rFonts w:ascii="Times New Roman"/>
          <w:b w:val="false"/>
          <w:i w:val="false"/>
          <w:color w:val="000000"/>
          <w:sz w:val="28"/>
        </w:rPr>
        <w:t xml:space="preserve">
      5. Нормы образования и накопления коммунальных отходов определяются для всех видов объектов жилищного фонда и по нежилым помещениям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11"/>
    <w:bookmarkStart w:name="z14" w:id="12"/>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bookmarkEnd w:id="12"/>
    <w:bookmarkStart w:name="z15" w:id="13"/>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bookmarkEnd w:id="13"/>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bookmarkStart w:name="z16" w:id="14"/>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выделяются участки со следующим количеством проживающего населения:</w:t>
      </w:r>
    </w:p>
    <w:bookmarkEnd w:id="14"/>
    <w:p>
      <w:pPr>
        <w:spacing w:after="0"/>
        <w:ind w:left="0"/>
        <w:jc w:val="both"/>
      </w:pPr>
      <w:r>
        <w:rPr>
          <w:rFonts w:ascii="Times New Roman"/>
          <w:b w:val="false"/>
          <w:i w:val="false"/>
          <w:color w:val="000000"/>
          <w:sz w:val="28"/>
        </w:rPr>
        <w:t>
      в населенных пунктах с численностью до 300 тысяч человек участки выбираются с охватом 2% населения общего числа жителей по каждому виду благоустройства;</w:t>
      </w:r>
    </w:p>
    <w:p>
      <w:pPr>
        <w:spacing w:after="0"/>
        <w:ind w:left="0"/>
        <w:jc w:val="both"/>
      </w:pPr>
      <w:r>
        <w:rPr>
          <w:rFonts w:ascii="Times New Roman"/>
          <w:b w:val="false"/>
          <w:i w:val="false"/>
          <w:color w:val="000000"/>
          <w:sz w:val="28"/>
        </w:rPr>
        <w:t>
      в населенных пунктах с численностью от 300 до 500 тысяч человек – 1 %;</w:t>
      </w:r>
    </w:p>
    <w:p>
      <w:pPr>
        <w:spacing w:after="0"/>
        <w:ind w:left="0"/>
        <w:jc w:val="both"/>
      </w:pPr>
      <w:r>
        <w:rPr>
          <w:rFonts w:ascii="Times New Roman"/>
          <w:b w:val="false"/>
          <w:i w:val="false"/>
          <w:color w:val="000000"/>
          <w:sz w:val="28"/>
        </w:rPr>
        <w:t>
      в населенных пунктах с численностью более 500 тысяч человек – 0,5 % (из них не менее 500 человек по неблагоустроенному сектору).</w:t>
      </w:r>
    </w:p>
    <w:bookmarkStart w:name="z17" w:id="15"/>
    <w:p>
      <w:pPr>
        <w:spacing w:after="0"/>
        <w:ind w:left="0"/>
        <w:jc w:val="both"/>
      </w:pPr>
      <w:r>
        <w:rPr>
          <w:rFonts w:ascii="Times New Roman"/>
          <w:b w:val="false"/>
          <w:i w:val="false"/>
          <w:color w:val="000000"/>
          <w:sz w:val="28"/>
        </w:rPr>
        <w:t xml:space="preserve">
      9. На выбранные объекты перед проведением замеров местными исполнительными органами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15"/>
    <w:bookmarkStart w:name="z18" w:id="16"/>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bookmarkEnd w:id="16"/>
    <w:bookmarkStart w:name="z19" w:id="17"/>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bookmarkEnd w:id="17"/>
    <w:bookmarkStart w:name="z20" w:id="18"/>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bookmarkEnd w:id="18"/>
    <w:bookmarkStart w:name="z21" w:id="19"/>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bookmarkEnd w:id="19"/>
    <w:bookmarkStart w:name="z22" w:id="20"/>
    <w:p>
      <w:pPr>
        <w:spacing w:after="0"/>
        <w:ind w:left="0"/>
        <w:jc w:val="both"/>
      </w:pPr>
      <w:r>
        <w:rPr>
          <w:rFonts w:ascii="Times New Roman"/>
          <w:b w:val="false"/>
          <w:i w:val="false"/>
          <w:color w:val="000000"/>
          <w:sz w:val="28"/>
        </w:rPr>
        <w:t xml:space="preserve">
      14. Данные по массе и объему образованных и накопленных коммунальных отходах вносятся местным исполнительным органом в бланк первичных записей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20"/>
    <w:bookmarkStart w:name="z23" w:id="21"/>
    <w:p>
      <w:pPr>
        <w:spacing w:after="0"/>
        <w:ind w:left="0"/>
        <w:jc w:val="both"/>
      </w:pPr>
      <w:r>
        <w:rPr>
          <w:rFonts w:ascii="Times New Roman"/>
          <w:b w:val="false"/>
          <w:i w:val="false"/>
          <w:color w:val="000000"/>
          <w:sz w:val="28"/>
        </w:rPr>
        <w:t xml:space="preserve">
      15. После обработки первичных материалов, по замерам полученные данные (масса, объем) каждого объекта суммируются по дням недели и заносятся местным исполнительным органом в сводную сезонную ведомость образования и накопления коммунальных отходов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21"/>
    <w:bookmarkStart w:name="z24" w:id="22"/>
    <w:p>
      <w:pPr>
        <w:spacing w:after="0"/>
        <w:ind w:left="0"/>
        <w:jc w:val="both"/>
      </w:pPr>
      <w:r>
        <w:rPr>
          <w:rFonts w:ascii="Times New Roman"/>
          <w:b w:val="false"/>
          <w:i w:val="false"/>
          <w:color w:val="000000"/>
          <w:sz w:val="28"/>
        </w:rPr>
        <w:t xml:space="preserve">
      16. После проведения сезонных замеров, местный исполнительный орган вносит данные (масса, объем) в сводную годовую ведомость образования и накопления коммунальных отходов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22"/>
    <w:bookmarkStart w:name="z25" w:id="23"/>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bookmarkEnd w:id="23"/>
    <w:bookmarkStart w:name="z26" w:id="24"/>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24"/>
    <w:p>
      <w:pPr>
        <w:spacing w:after="0"/>
        <w:ind w:left="0"/>
        <w:jc w:val="both"/>
      </w:pPr>
      <w:r>
        <w:rPr>
          <w:rFonts w:ascii="Times New Roman"/>
          <w:b w:val="false"/>
          <w:i w:val="false"/>
          <w:color w:val="000000"/>
          <w:sz w:val="28"/>
        </w:rPr>
        <w:t>
      Все контейнеры должны быть полностью очищены</w:t>
      </w:r>
    </w:p>
    <w:p>
      <w:pPr>
        <w:spacing w:after="0"/>
        <w:ind w:left="0"/>
        <w:jc w:val="both"/>
      </w:pPr>
      <w:r>
        <w:rPr>
          <w:rFonts w:ascii="Times New Roman"/>
          <w:b w:val="false"/>
          <w:i w:val="false"/>
          <w:color w:val="000000"/>
          <w:sz w:val="28"/>
        </w:rPr>
        <w:t>
      1) при ежедневном вывозе – за сутки до начала замеров;</w:t>
      </w:r>
    </w:p>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bookmarkStart w:name="z27" w:id="25"/>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bookmarkEnd w:id="25"/>
    <w:bookmarkStart w:name="z28" w:id="26"/>
    <w:p>
      <w:pPr>
        <w:spacing w:after="0"/>
        <w:ind w:left="0"/>
        <w:jc w:val="both"/>
      </w:pPr>
      <w:r>
        <w:rPr>
          <w:rFonts w:ascii="Times New Roman"/>
          <w:b w:val="false"/>
          <w:i w:val="false"/>
          <w:color w:val="000000"/>
          <w:sz w:val="28"/>
        </w:rPr>
        <w:t>
      20. Обработка первичных материалов по замерам производится не позднее, чем на следующий день после их проведения.</w:t>
      </w:r>
    </w:p>
    <w:bookmarkEnd w:id="26"/>
    <w:bookmarkStart w:name="z29" w:id="27"/>
    <w:p>
      <w:pPr>
        <w:spacing w:after="0"/>
        <w:ind w:left="0"/>
        <w:jc w:val="left"/>
      </w:pPr>
      <w:r>
        <w:rPr>
          <w:rFonts w:ascii="Times New Roman"/>
          <w:b/>
          <w:i w:val="false"/>
          <w:color w:val="000000"/>
        </w:rPr>
        <w:t xml:space="preserve"> Глава 3. Расчет норм образования и накопления коммунальных отходов</w:t>
      </w:r>
    </w:p>
    <w:bookmarkEnd w:id="27"/>
    <w:bookmarkStart w:name="z30" w:id="28"/>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bookmarkEnd w:id="28"/>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(Vконт, м3):</w:t>
      </w:r>
    </w:p>
    <w:p>
      <w:pPr>
        <w:spacing w:after="0"/>
        <w:ind w:left="0"/>
        <w:jc w:val="both"/>
      </w:pPr>
      <w:r>
        <w:rPr>
          <w:rFonts w:ascii="Times New Roman"/>
          <w:b w:val="false"/>
          <w:i w:val="false"/>
          <w:color w:val="000000"/>
          <w:sz w:val="28"/>
        </w:rPr>
        <w:t>
      Vконт = h*S</w:t>
      </w:r>
    </w:p>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p>
      <w:pPr>
        <w:spacing w:after="0"/>
        <w:ind w:left="0"/>
        <w:jc w:val="both"/>
      </w:pPr>
      <w:r>
        <w:rPr>
          <w:rFonts w:ascii="Times New Roman"/>
          <w:b w:val="false"/>
          <w:i w:val="false"/>
          <w:color w:val="000000"/>
          <w:sz w:val="28"/>
        </w:rPr>
        <w:t>
      S – площадь основания контейнера, м2;</w:t>
      </w:r>
    </w:p>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(Vсут, м3) при количестве контейнеров для сбора коммунальных отходов на контейнерной площадке объекта более одного:</w:t>
      </w:r>
    </w:p>
    <w:p>
      <w:pPr>
        <w:spacing w:after="0"/>
        <w:ind w:left="0"/>
        <w:jc w:val="both"/>
      </w:pPr>
      <w:r>
        <w:rPr>
          <w:rFonts w:ascii="Times New Roman"/>
          <w:b w:val="false"/>
          <w:i w:val="false"/>
          <w:color w:val="000000"/>
          <w:sz w:val="28"/>
        </w:rPr>
        <w:t>
      Vсут = Vконт1 + Vконт2 + Vконт3….</w:t>
      </w:r>
    </w:p>
    <w:p>
      <w:pPr>
        <w:spacing w:after="0"/>
        <w:ind w:left="0"/>
        <w:jc w:val="both"/>
      </w:pPr>
      <w:r>
        <w:rPr>
          <w:rFonts w:ascii="Times New Roman"/>
          <w:b w:val="false"/>
          <w:i w:val="false"/>
          <w:color w:val="000000"/>
          <w:sz w:val="28"/>
        </w:rPr>
        <w:t>
      где, Vконт1, Vконт2, Vконт3–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формуле:</w:t>
      </w:r>
    </w:p>
    <w:p>
      <w:pPr>
        <w:spacing w:after="0"/>
        <w:ind w:left="0"/>
        <w:jc w:val="both"/>
      </w:pPr>
      <w:r>
        <w:rPr>
          <w:rFonts w:ascii="Times New Roman"/>
          <w:b w:val="false"/>
          <w:i w:val="false"/>
          <w:color w:val="000000"/>
          <w:sz w:val="28"/>
        </w:rPr>
        <w:t>
      mконт = m3 - mп</w:t>
      </w:r>
    </w:p>
    <w:p>
      <w:pPr>
        <w:spacing w:after="0"/>
        <w:ind w:left="0"/>
        <w:jc w:val="both"/>
      </w:pPr>
      <w:r>
        <w:rPr>
          <w:rFonts w:ascii="Times New Roman"/>
          <w:b w:val="false"/>
          <w:i w:val="false"/>
          <w:color w:val="000000"/>
          <w:sz w:val="28"/>
        </w:rPr>
        <w:t>
      где m3– масса загруженного контейнера с отходами, кг;</w:t>
      </w:r>
    </w:p>
    <w:p>
      <w:pPr>
        <w:spacing w:after="0"/>
        <w:ind w:left="0"/>
        <w:jc w:val="both"/>
      </w:pPr>
      <w:r>
        <w:rPr>
          <w:rFonts w:ascii="Times New Roman"/>
          <w:b w:val="false"/>
          <w:i w:val="false"/>
          <w:color w:val="000000"/>
          <w:sz w:val="28"/>
        </w:rPr>
        <w:t>
      mп – масса порожнего контейнера с отходами, кг;</w:t>
      </w:r>
    </w:p>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p>
      <w:pPr>
        <w:spacing w:after="0"/>
        <w:ind w:left="0"/>
        <w:jc w:val="both"/>
      </w:pPr>
      <w:r>
        <w:rPr>
          <w:rFonts w:ascii="Times New Roman"/>
          <w:b w:val="false"/>
          <w:i w:val="false"/>
          <w:color w:val="000000"/>
          <w:sz w:val="28"/>
        </w:rPr>
        <w:t>
      mсут = mконт1 + mконт2 + mконт3….</w:t>
      </w:r>
    </w:p>
    <w:p>
      <w:pPr>
        <w:spacing w:after="0"/>
        <w:ind w:left="0"/>
        <w:jc w:val="both"/>
      </w:pPr>
      <w:r>
        <w:rPr>
          <w:rFonts w:ascii="Times New Roman"/>
          <w:b w:val="false"/>
          <w:i w:val="false"/>
          <w:color w:val="000000"/>
          <w:sz w:val="28"/>
        </w:rPr>
        <w:t>
      где mконт1, mконт2, mконт3–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p>
      <w:pPr>
        <w:spacing w:after="0"/>
        <w:ind w:left="0"/>
        <w:jc w:val="both"/>
      </w:pPr>
      <w:r>
        <w:rPr>
          <w:rFonts w:ascii="Times New Roman"/>
          <w:b w:val="false"/>
          <w:i w:val="false"/>
          <w:color w:val="000000"/>
          <w:sz w:val="28"/>
        </w:rPr>
        <w:t>
      Сроки проведения замеров: зима-декабрь, январь, февраль; весна-март, апрель, май; лето-июнь, июль, август; осень-сентябрь, октябрь, ноябрь.</w:t>
      </w:r>
    </w:p>
    <w:p>
      <w:pPr>
        <w:spacing w:after="0"/>
        <w:ind w:left="0"/>
        <w:jc w:val="both"/>
      </w:pPr>
      <w:r>
        <w:rPr>
          <w:rFonts w:ascii="Times New Roman"/>
          <w:b w:val="false"/>
          <w:i w:val="false"/>
          <w:color w:val="000000"/>
          <w:sz w:val="28"/>
        </w:rPr>
        <w:t>
      Определение объема коммунальных отходов (Vсез, м3) на объекте в течение сезонного периода наблюдений проводят по формуле:</w:t>
      </w:r>
    </w:p>
    <w:p>
      <w:pPr>
        <w:spacing w:after="0"/>
        <w:ind w:left="0"/>
        <w:jc w:val="both"/>
      </w:pPr>
      <w:r>
        <w:rPr>
          <w:rFonts w:ascii="Times New Roman"/>
          <w:b w:val="false"/>
          <w:i w:val="false"/>
          <w:color w:val="000000"/>
          <w:sz w:val="28"/>
        </w:rPr>
        <w:t>
      Vсез = Vсут1 + Vсут2 +…. + Vсут7</w:t>
      </w:r>
    </w:p>
    <w:p>
      <w:pPr>
        <w:spacing w:after="0"/>
        <w:ind w:left="0"/>
        <w:jc w:val="both"/>
      </w:pPr>
      <w:r>
        <w:rPr>
          <w:rFonts w:ascii="Times New Roman"/>
          <w:b w:val="false"/>
          <w:i w:val="false"/>
          <w:color w:val="000000"/>
          <w:sz w:val="28"/>
        </w:rPr>
        <w:t>
      где Vсут1, Vсут2– объем образования коммунальных отходов на объекте за каждые сутки в определенный сезон;</w:t>
      </w:r>
    </w:p>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формуле:</w:t>
      </w:r>
    </w:p>
    <w:p>
      <w:pPr>
        <w:spacing w:after="0"/>
        <w:ind w:left="0"/>
        <w:jc w:val="both"/>
      </w:pPr>
      <w:r>
        <w:rPr>
          <w:rFonts w:ascii="Times New Roman"/>
          <w:b w:val="false"/>
          <w:i w:val="false"/>
          <w:color w:val="000000"/>
          <w:sz w:val="28"/>
        </w:rPr>
        <w:t>
      mсез= mсут1 + mсут2 +…. + mсут7</w:t>
      </w:r>
    </w:p>
    <w:p>
      <w:pPr>
        <w:spacing w:after="0"/>
        <w:ind w:left="0"/>
        <w:jc w:val="both"/>
      </w:pPr>
      <w:r>
        <w:rPr>
          <w:rFonts w:ascii="Times New Roman"/>
          <w:b w:val="false"/>
          <w:i w:val="false"/>
          <w:color w:val="000000"/>
          <w:sz w:val="28"/>
        </w:rPr>
        <w:t>
      где mсут1, mсут2– масса коммунальных отходов на объекте за сутки в определенный сезон;</w:t>
      </w:r>
    </w:p>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p>
      <w:pPr>
        <w:spacing w:after="0"/>
        <w:ind w:left="0"/>
        <w:jc w:val="both"/>
      </w:pPr>
      <w:r>
        <w:rPr>
          <w:rFonts w:ascii="Times New Roman"/>
          <w:b w:val="false"/>
          <w:i w:val="false"/>
          <w:color w:val="000000"/>
          <w:sz w:val="28"/>
        </w:rPr>
        <w:t>
      по объему (Vсс, м3):</w:t>
      </w:r>
    </w:p>
    <w:p>
      <w:pPr>
        <w:spacing w:after="0"/>
        <w:ind w:left="0"/>
        <w:jc w:val="both"/>
      </w:pPr>
      <w:r>
        <w:rPr>
          <w:rFonts w:ascii="Times New Roman"/>
          <w:b w:val="false"/>
          <w:i w:val="false"/>
          <w:color w:val="000000"/>
          <w:sz w:val="28"/>
        </w:rPr>
        <w:t>
      Vcc = Vсез/(nxa)</w:t>
      </w:r>
    </w:p>
    <w:p>
      <w:pPr>
        <w:spacing w:after="0"/>
        <w:ind w:left="0"/>
        <w:jc w:val="both"/>
      </w:pPr>
      <w:r>
        <w:rPr>
          <w:rFonts w:ascii="Times New Roman"/>
          <w:b w:val="false"/>
          <w:i w:val="false"/>
          <w:color w:val="000000"/>
          <w:sz w:val="28"/>
        </w:rPr>
        <w:t>
      по массе (mсс, кг):</w:t>
      </w:r>
    </w:p>
    <w:p>
      <w:pPr>
        <w:spacing w:after="0"/>
        <w:ind w:left="0"/>
        <w:jc w:val="both"/>
      </w:pPr>
      <w:r>
        <w:rPr>
          <w:rFonts w:ascii="Times New Roman"/>
          <w:b w:val="false"/>
          <w:i w:val="false"/>
          <w:color w:val="000000"/>
          <w:sz w:val="28"/>
        </w:rPr>
        <w:t>
      mсс = mсез / (nxa)</w:t>
      </w:r>
    </w:p>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p>
      <w:pPr>
        <w:spacing w:after="0"/>
        <w:ind w:left="0"/>
        <w:jc w:val="both"/>
      </w:pPr>
      <w:r>
        <w:rPr>
          <w:rFonts w:ascii="Times New Roman"/>
          <w:b w:val="false"/>
          <w:i w:val="false"/>
          <w:color w:val="000000"/>
          <w:sz w:val="28"/>
        </w:rPr>
        <w:t>
      по объему (Vсс, м3):</w:t>
      </w:r>
    </w:p>
    <w:p>
      <w:pPr>
        <w:spacing w:after="0"/>
        <w:ind w:left="0"/>
        <w:jc w:val="both"/>
      </w:pPr>
      <w:r>
        <w:rPr>
          <w:rFonts w:ascii="Times New Roman"/>
          <w:b w:val="false"/>
          <w:i w:val="false"/>
          <w:color w:val="000000"/>
          <w:sz w:val="28"/>
        </w:rPr>
        <w:t>
      Vссг = (Vзсс + Vвсс + Vлсс + Vосс)/n</w:t>
      </w:r>
    </w:p>
    <w:p>
      <w:pPr>
        <w:spacing w:after="0"/>
        <w:ind w:left="0"/>
        <w:jc w:val="both"/>
      </w:pPr>
      <w:r>
        <w:rPr>
          <w:rFonts w:ascii="Times New Roman"/>
          <w:b w:val="false"/>
          <w:i w:val="false"/>
          <w:color w:val="000000"/>
          <w:sz w:val="28"/>
        </w:rPr>
        <w:t>
      по массе (mсс, кг):</w:t>
      </w:r>
    </w:p>
    <w:p>
      <w:pPr>
        <w:spacing w:after="0"/>
        <w:ind w:left="0"/>
        <w:jc w:val="both"/>
      </w:pPr>
      <w:r>
        <w:rPr>
          <w:rFonts w:ascii="Times New Roman"/>
          <w:b w:val="false"/>
          <w:i w:val="false"/>
          <w:color w:val="000000"/>
          <w:sz w:val="28"/>
        </w:rPr>
        <w:t>
      mссг = (mзсс + mвсс + mлсс + mосс)/n,</w:t>
      </w:r>
    </w:p>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–"з", весной –"в", летом –"л", осенью –"о" соответственно;</w:t>
      </w:r>
    </w:p>
    <w:p>
      <w:pPr>
        <w:spacing w:after="0"/>
        <w:ind w:left="0"/>
        <w:jc w:val="both"/>
      </w:pPr>
      <w:r>
        <w:rPr>
          <w:rFonts w:ascii="Times New Roman"/>
          <w:b w:val="false"/>
          <w:i w:val="false"/>
          <w:color w:val="000000"/>
          <w:sz w:val="28"/>
        </w:rPr>
        <w:t>
      n – число сезонов образования отходов (n = 4);</w:t>
      </w:r>
    </w:p>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p>
      <w:pPr>
        <w:spacing w:after="0"/>
        <w:ind w:left="0"/>
        <w:jc w:val="both"/>
      </w:pPr>
      <w:r>
        <w:rPr>
          <w:rFonts w:ascii="Times New Roman"/>
          <w:b w:val="false"/>
          <w:i w:val="false"/>
          <w:color w:val="000000"/>
          <w:sz w:val="28"/>
        </w:rPr>
        <w:t>
      по объему (Vг, м3):</w:t>
      </w:r>
    </w:p>
    <w:p>
      <w:pPr>
        <w:spacing w:after="0"/>
        <w:ind w:left="0"/>
        <w:jc w:val="both"/>
      </w:pPr>
      <w:r>
        <w:rPr>
          <w:rFonts w:ascii="Times New Roman"/>
          <w:b w:val="false"/>
          <w:i w:val="false"/>
          <w:color w:val="000000"/>
          <w:sz w:val="28"/>
        </w:rPr>
        <w:t>
      Vг = Vссг x nд,</w:t>
      </w:r>
    </w:p>
    <w:p>
      <w:pPr>
        <w:spacing w:after="0"/>
        <w:ind w:left="0"/>
        <w:jc w:val="both"/>
      </w:pPr>
      <w:r>
        <w:rPr>
          <w:rFonts w:ascii="Times New Roman"/>
          <w:b w:val="false"/>
          <w:i w:val="false"/>
          <w:color w:val="000000"/>
          <w:sz w:val="28"/>
        </w:rPr>
        <w:t>
      по массе (mг, кг):</w:t>
      </w:r>
    </w:p>
    <w:p>
      <w:pPr>
        <w:spacing w:after="0"/>
        <w:ind w:left="0"/>
        <w:jc w:val="both"/>
      </w:pPr>
      <w:r>
        <w:rPr>
          <w:rFonts w:ascii="Times New Roman"/>
          <w:b w:val="false"/>
          <w:i w:val="false"/>
          <w:color w:val="000000"/>
          <w:sz w:val="28"/>
        </w:rPr>
        <w:t>
      mг = mссг x nд,</w:t>
      </w:r>
    </w:p>
    <w:p>
      <w:pPr>
        <w:spacing w:after="0"/>
        <w:ind w:left="0"/>
        <w:jc w:val="both"/>
      </w:pPr>
      <w:r>
        <w:rPr>
          <w:rFonts w:ascii="Times New Roman"/>
          <w:b w:val="false"/>
          <w:i w:val="false"/>
          <w:color w:val="000000"/>
          <w:sz w:val="28"/>
        </w:rPr>
        <w:t>
      где nд - число дней в году;</w:t>
      </w:r>
    </w:p>
    <w:bookmarkStart w:name="z31" w:id="29"/>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29"/>
    <w:p>
      <w:pPr>
        <w:spacing w:after="0"/>
        <w:ind w:left="0"/>
        <w:jc w:val="both"/>
      </w:pPr>
      <w:r>
        <w:rPr>
          <w:rFonts w:ascii="Times New Roman"/>
          <w:b w:val="false"/>
          <w:i w:val="false"/>
          <w:color w:val="000000"/>
          <w:sz w:val="28"/>
        </w:rPr>
        <w:t>
      1) определение средней плотности коммунальных отходов (ср, кг/м3) производят по формуле:</w:t>
      </w:r>
    </w:p>
    <w:p>
      <w:pPr>
        <w:spacing w:after="0"/>
        <w:ind w:left="0"/>
        <w:jc w:val="both"/>
      </w:pPr>
      <w:r>
        <w:rPr>
          <w:rFonts w:ascii="Times New Roman"/>
          <w:b w:val="false"/>
          <w:i w:val="false"/>
          <w:color w:val="000000"/>
          <w:sz w:val="28"/>
        </w:rPr>
        <w:t>
      ср = m/V,</w:t>
      </w:r>
    </w:p>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p>
      <w:pPr>
        <w:spacing w:after="0"/>
        <w:ind w:left="0"/>
        <w:jc w:val="both"/>
      </w:pPr>
      <w:r>
        <w:rPr>
          <w:rFonts w:ascii="Times New Roman"/>
          <w:b w:val="false"/>
          <w:i w:val="false"/>
          <w:color w:val="000000"/>
          <w:sz w:val="28"/>
        </w:rPr>
        <w:t>
      по объему:</w:t>
      </w:r>
    </w:p>
    <w:p>
      <w:pPr>
        <w:spacing w:after="0"/>
        <w:ind w:left="0"/>
        <w:jc w:val="both"/>
      </w:pPr>
      <w:r>
        <w:rPr>
          <w:rFonts w:ascii="Times New Roman"/>
          <w:b w:val="false"/>
          <w:i w:val="false"/>
          <w:color w:val="000000"/>
          <w:sz w:val="28"/>
        </w:rPr>
        <w:t>
      kн = Vсс/Vг</w:t>
      </w:r>
    </w:p>
    <w:p>
      <w:pPr>
        <w:spacing w:after="0"/>
        <w:ind w:left="0"/>
        <w:jc w:val="both"/>
      </w:pPr>
      <w:r>
        <w:rPr>
          <w:rFonts w:ascii="Times New Roman"/>
          <w:b w:val="false"/>
          <w:i w:val="false"/>
          <w:color w:val="000000"/>
          <w:sz w:val="28"/>
        </w:rPr>
        <w:t>
      по массе:</w:t>
      </w:r>
    </w:p>
    <w:p>
      <w:pPr>
        <w:spacing w:after="0"/>
        <w:ind w:left="0"/>
        <w:jc w:val="both"/>
      </w:pPr>
      <w:r>
        <w:rPr>
          <w:rFonts w:ascii="Times New Roman"/>
          <w:b w:val="false"/>
          <w:i w:val="false"/>
          <w:color w:val="000000"/>
          <w:sz w:val="28"/>
        </w:rPr>
        <w:t>
      kн = mсс/mг</w:t>
      </w:r>
    </w:p>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p>
      <w:pPr>
        <w:spacing w:after="0"/>
        <w:ind w:left="0"/>
        <w:jc w:val="both"/>
      </w:pPr>
      <w:r>
        <w:rPr>
          <w:rFonts w:ascii="Times New Roman"/>
          <w:b w:val="false"/>
          <w:i w:val="false"/>
          <w:color w:val="000000"/>
          <w:sz w:val="28"/>
        </w:rPr>
        <w:t>
      по объему:</w:t>
      </w:r>
    </w:p>
    <w:p>
      <w:pPr>
        <w:spacing w:after="0"/>
        <w:ind w:left="0"/>
        <w:jc w:val="both"/>
      </w:pPr>
      <w:r>
        <w:rPr>
          <w:rFonts w:ascii="Times New Roman"/>
          <w:b w:val="false"/>
          <w:i w:val="false"/>
          <w:color w:val="000000"/>
          <w:sz w:val="28"/>
        </w:rPr>
        <w:t>
      kсн = Vmax.сут/Vсс,</w:t>
      </w:r>
    </w:p>
    <w:p>
      <w:pPr>
        <w:spacing w:after="0"/>
        <w:ind w:left="0"/>
        <w:jc w:val="both"/>
      </w:pPr>
      <w:r>
        <w:rPr>
          <w:rFonts w:ascii="Times New Roman"/>
          <w:b w:val="false"/>
          <w:i w:val="false"/>
          <w:color w:val="000000"/>
          <w:sz w:val="28"/>
        </w:rPr>
        <w:t>
      где Vmax.сут– максимальный суточный объем образования и накопления коммунальных отходов на объекте в сезон, м3.</w:t>
      </w:r>
    </w:p>
    <w:p>
      <w:pPr>
        <w:spacing w:after="0"/>
        <w:ind w:left="0"/>
        <w:jc w:val="both"/>
      </w:pPr>
      <w:r>
        <w:rPr>
          <w:rFonts w:ascii="Times New Roman"/>
          <w:b w:val="false"/>
          <w:i w:val="false"/>
          <w:color w:val="000000"/>
          <w:sz w:val="28"/>
        </w:rPr>
        <w:t>
      по массе:</w:t>
      </w:r>
    </w:p>
    <w:p>
      <w:pPr>
        <w:spacing w:after="0"/>
        <w:ind w:left="0"/>
        <w:jc w:val="both"/>
      </w:pPr>
      <w:r>
        <w:rPr>
          <w:rFonts w:ascii="Times New Roman"/>
          <w:b w:val="false"/>
          <w:i w:val="false"/>
          <w:color w:val="000000"/>
          <w:sz w:val="28"/>
        </w:rPr>
        <w:t>
      kсн = mmax.сут/mсс,</w:t>
      </w:r>
    </w:p>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bookmarkStart w:name="z32" w:id="30"/>
    <w:p>
      <w:pPr>
        <w:spacing w:after="0"/>
        <w:ind w:left="0"/>
        <w:jc w:val="both"/>
      </w:pPr>
      <w:r>
        <w:rPr>
          <w:rFonts w:ascii="Times New Roman"/>
          <w:b w:val="false"/>
          <w:i w:val="false"/>
          <w:color w:val="000000"/>
          <w:sz w:val="28"/>
        </w:rPr>
        <w:t>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коммунальных отходов</w:t>
            </w:r>
            <w:r>
              <w:br/>
            </w:r>
            <w:r>
              <w:rPr>
                <w:rFonts w:ascii="Times New Roman"/>
                <w:b w:val="false"/>
                <w:i w:val="false"/>
                <w:color w:val="000000"/>
                <w:sz w:val="20"/>
              </w:rPr>
              <w:t>по городу Арыс</w:t>
            </w:r>
          </w:p>
        </w:tc>
      </w:tr>
    </w:tbl>
    <w:p>
      <w:pPr>
        <w:spacing w:after="0"/>
        <w:ind w:left="0"/>
        <w:jc w:val="left"/>
      </w:pPr>
      <w:r>
        <w:rPr>
          <w:rFonts w:ascii="Times New Roman"/>
          <w:b/>
          <w:i w:val="false"/>
          <w:color w:val="000000"/>
        </w:rPr>
        <w:t xml:space="preserve"> Виды объектов жилищного фонда и нежилые помещения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коммунальных отходов</w:t>
            </w:r>
            <w:r>
              <w:br/>
            </w:r>
            <w:r>
              <w:rPr>
                <w:rFonts w:ascii="Times New Roman"/>
                <w:b w:val="false"/>
                <w:i w:val="false"/>
                <w:color w:val="000000"/>
                <w:sz w:val="20"/>
              </w:rPr>
              <w:t>по городу Арыс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Коммунальный паспорт объекта жилищного фонда</w:t>
      </w:r>
    </w:p>
    <w:p>
      <w:pPr>
        <w:spacing w:after="0"/>
        <w:ind w:left="0"/>
        <w:jc w:val="both"/>
      </w:pPr>
      <w:r>
        <w:rPr>
          <w:rFonts w:ascii="Times New Roman"/>
          <w:b w:val="false"/>
          <w:i w:val="false"/>
          <w:color w:val="000000"/>
          <w:sz w:val="28"/>
        </w:rPr>
        <w:t>
      Населенный пункт, район, область____________________________________________</w:t>
      </w:r>
    </w:p>
    <w:p>
      <w:pPr>
        <w:spacing w:after="0"/>
        <w:ind w:left="0"/>
        <w:jc w:val="both"/>
      </w:pPr>
      <w:r>
        <w:rPr>
          <w:rFonts w:ascii="Times New Roman"/>
          <w:b w:val="false"/>
          <w:i w:val="false"/>
          <w:color w:val="000000"/>
          <w:sz w:val="28"/>
        </w:rPr>
        <w:t>
      1. Адрес __________________________________________________________________</w:t>
      </w:r>
    </w:p>
    <w:p>
      <w:pPr>
        <w:spacing w:after="0"/>
        <w:ind w:left="0"/>
        <w:jc w:val="both"/>
      </w:pPr>
      <w:r>
        <w:rPr>
          <w:rFonts w:ascii="Times New Roman"/>
          <w:b w:val="false"/>
          <w:i w:val="false"/>
          <w:color w:val="000000"/>
          <w:sz w:val="28"/>
        </w:rPr>
        <w:t>
      2. Этажность ______________________________________________________________</w:t>
      </w:r>
    </w:p>
    <w:p>
      <w:pPr>
        <w:spacing w:after="0"/>
        <w:ind w:left="0"/>
        <w:jc w:val="both"/>
      </w:pPr>
      <w:r>
        <w:rPr>
          <w:rFonts w:ascii="Times New Roman"/>
          <w:b w:val="false"/>
          <w:i w:val="false"/>
          <w:color w:val="000000"/>
          <w:sz w:val="28"/>
        </w:rPr>
        <w:t>
      3. Номер домовладения _____________________________________________________</w:t>
      </w:r>
    </w:p>
    <w:p>
      <w:pPr>
        <w:spacing w:after="0"/>
        <w:ind w:left="0"/>
        <w:jc w:val="both"/>
      </w:pPr>
      <w:r>
        <w:rPr>
          <w:rFonts w:ascii="Times New Roman"/>
          <w:b w:val="false"/>
          <w:i w:val="false"/>
          <w:color w:val="000000"/>
          <w:sz w:val="28"/>
        </w:rPr>
        <w:t>
      4. Количество проживающих, чел. ____________________________________________</w:t>
      </w:r>
    </w:p>
    <w:p>
      <w:pPr>
        <w:spacing w:after="0"/>
        <w:ind w:left="0"/>
        <w:jc w:val="both"/>
      </w:pPr>
      <w:r>
        <w:rPr>
          <w:rFonts w:ascii="Times New Roman"/>
          <w:b w:val="false"/>
          <w:i w:val="false"/>
          <w:color w:val="000000"/>
          <w:sz w:val="28"/>
        </w:rPr>
        <w:t>
      5. Уровень благоустройства__________________________________________________</w:t>
      </w:r>
    </w:p>
    <w:p>
      <w:pPr>
        <w:spacing w:after="0"/>
        <w:ind w:left="0"/>
        <w:jc w:val="both"/>
      </w:pPr>
      <w:r>
        <w:rPr>
          <w:rFonts w:ascii="Times New Roman"/>
          <w:b w:val="false"/>
          <w:i w:val="false"/>
          <w:color w:val="000000"/>
          <w:sz w:val="28"/>
        </w:rPr>
        <w:t>
      а) наличие водопровода, канализации, газа _____________________________________</w:t>
      </w:r>
    </w:p>
    <w:p>
      <w:pPr>
        <w:spacing w:after="0"/>
        <w:ind w:left="0"/>
        <w:jc w:val="both"/>
      </w:pPr>
      <w:r>
        <w:rPr>
          <w:rFonts w:ascii="Times New Roman"/>
          <w:b w:val="false"/>
          <w:i w:val="false"/>
          <w:color w:val="000000"/>
          <w:sz w:val="28"/>
        </w:rPr>
        <w:t>
      б) вид отопления (центральное, печное, местное) ________________________________</w:t>
      </w:r>
    </w:p>
    <w:p>
      <w:pPr>
        <w:spacing w:after="0"/>
        <w:ind w:left="0"/>
        <w:jc w:val="both"/>
      </w:pPr>
      <w:r>
        <w:rPr>
          <w:rFonts w:ascii="Times New Roman"/>
          <w:b w:val="false"/>
          <w:i w:val="false"/>
          <w:color w:val="000000"/>
          <w:sz w:val="28"/>
        </w:rPr>
        <w:t>
      в) вид топлива – уголь (каменный, бурый), дрова, газ ____________________________</w:t>
      </w:r>
    </w:p>
    <w:p>
      <w:pPr>
        <w:spacing w:after="0"/>
        <w:ind w:left="0"/>
        <w:jc w:val="both"/>
      </w:pPr>
      <w:r>
        <w:rPr>
          <w:rFonts w:ascii="Times New Roman"/>
          <w:b w:val="false"/>
          <w:i w:val="false"/>
          <w:color w:val="000000"/>
          <w:sz w:val="28"/>
        </w:rPr>
        <w:t>
      г) наличие мусоропровода ___________________________________________________</w:t>
      </w:r>
    </w:p>
    <w:p>
      <w:pPr>
        <w:spacing w:after="0"/>
        <w:ind w:left="0"/>
        <w:jc w:val="both"/>
      </w:pPr>
      <w:r>
        <w:rPr>
          <w:rFonts w:ascii="Times New Roman"/>
          <w:b w:val="false"/>
          <w:i w:val="false"/>
          <w:color w:val="000000"/>
          <w:sz w:val="28"/>
        </w:rPr>
        <w:t>
      д) площадь дворовой территории, м2 __________________________________________</w:t>
      </w:r>
    </w:p>
    <w:p>
      <w:pPr>
        <w:spacing w:after="0"/>
        <w:ind w:left="0"/>
        <w:jc w:val="both"/>
      </w:pPr>
      <w:r>
        <w:rPr>
          <w:rFonts w:ascii="Times New Roman"/>
          <w:b w:val="false"/>
          <w:i w:val="false"/>
          <w:color w:val="000000"/>
          <w:sz w:val="28"/>
        </w:rPr>
        <w:t>
      под зелеными насаждениями _________________________________________________</w:t>
      </w:r>
    </w:p>
    <w:p>
      <w:pPr>
        <w:spacing w:after="0"/>
        <w:ind w:left="0"/>
        <w:jc w:val="both"/>
      </w:pPr>
      <w:r>
        <w:rPr>
          <w:rFonts w:ascii="Times New Roman"/>
          <w:b w:val="false"/>
          <w:i w:val="false"/>
          <w:color w:val="000000"/>
          <w:sz w:val="28"/>
        </w:rPr>
        <w:t>
      под твердым покрытием _____________________________________________________</w:t>
      </w:r>
    </w:p>
    <w:p>
      <w:pPr>
        <w:spacing w:after="0"/>
        <w:ind w:left="0"/>
        <w:jc w:val="both"/>
      </w:pPr>
      <w:r>
        <w:rPr>
          <w:rFonts w:ascii="Times New Roman"/>
          <w:b w:val="false"/>
          <w:i w:val="false"/>
          <w:color w:val="000000"/>
          <w:sz w:val="28"/>
        </w:rPr>
        <w:t>
      из них тротуары ___________________________________________________________</w:t>
      </w:r>
    </w:p>
    <w:p>
      <w:pPr>
        <w:spacing w:after="0"/>
        <w:ind w:left="0"/>
        <w:jc w:val="both"/>
      </w:pPr>
      <w:r>
        <w:rPr>
          <w:rFonts w:ascii="Times New Roman"/>
          <w:b w:val="false"/>
          <w:i w:val="false"/>
          <w:color w:val="000000"/>
          <w:sz w:val="28"/>
        </w:rPr>
        <w:t>
      6. Тип контейнеров, их количество и емкость ___________________________________</w:t>
      </w:r>
    </w:p>
    <w:p>
      <w:pPr>
        <w:spacing w:after="0"/>
        <w:ind w:left="0"/>
        <w:jc w:val="both"/>
      </w:pPr>
      <w:r>
        <w:rPr>
          <w:rFonts w:ascii="Times New Roman"/>
          <w:b w:val="false"/>
          <w:i w:val="false"/>
          <w:color w:val="000000"/>
          <w:sz w:val="28"/>
        </w:rPr>
        <w:t>
      7. Периодичность вывоза отходов ____________________________________________</w:t>
      </w:r>
    </w:p>
    <w:p>
      <w:pPr>
        <w:spacing w:after="0"/>
        <w:ind w:left="0"/>
        <w:jc w:val="both"/>
      </w:pPr>
      <w:r>
        <w:rPr>
          <w:rFonts w:ascii="Times New Roman"/>
          <w:b w:val="false"/>
          <w:i w:val="false"/>
          <w:color w:val="000000"/>
          <w:sz w:val="28"/>
        </w:rPr>
        <w:t>
      8. Производится ли раздельный сбор пищевых отходов и вторсырья (каких и сколько)</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9. Периодичность вывоза вторсырья__________________________________________</w:t>
      </w:r>
    </w:p>
    <w:p>
      <w:pPr>
        <w:spacing w:after="0"/>
        <w:ind w:left="0"/>
        <w:jc w:val="both"/>
      </w:pPr>
      <w:r>
        <w:rPr>
          <w:rFonts w:ascii="Times New Roman"/>
          <w:b w:val="false"/>
          <w:i w:val="false"/>
          <w:color w:val="000000"/>
          <w:sz w:val="28"/>
        </w:rPr>
        <w:t>
      10. Периодичность вывоза пищевых отходов____________________________________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11. Производится ли раздельный сбор опасных отходов (каких и сколько фракций)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Подписи: Ф.И.О.(при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Коммунальный паспорт объектов нежилых помещений</w:t>
      </w:r>
    </w:p>
    <w:p>
      <w:pPr>
        <w:spacing w:after="0"/>
        <w:ind w:left="0"/>
        <w:jc w:val="both"/>
      </w:pPr>
      <w:r>
        <w:rPr>
          <w:rFonts w:ascii="Times New Roman"/>
          <w:b w:val="false"/>
          <w:i w:val="false"/>
          <w:color w:val="000000"/>
          <w:sz w:val="28"/>
        </w:rPr>
        <w:t>
      Населенный пункт, район, область ____________________________________________</w:t>
      </w:r>
    </w:p>
    <w:p>
      <w:pPr>
        <w:spacing w:after="0"/>
        <w:ind w:left="0"/>
        <w:jc w:val="both"/>
      </w:pPr>
      <w:r>
        <w:rPr>
          <w:rFonts w:ascii="Times New Roman"/>
          <w:b w:val="false"/>
          <w:i w:val="false"/>
          <w:color w:val="000000"/>
          <w:sz w:val="28"/>
        </w:rPr>
        <w:t>
      1. Наименование объекта ____________________________________________________</w:t>
      </w:r>
    </w:p>
    <w:p>
      <w:pPr>
        <w:spacing w:after="0"/>
        <w:ind w:left="0"/>
        <w:jc w:val="both"/>
      </w:pPr>
      <w:r>
        <w:rPr>
          <w:rFonts w:ascii="Times New Roman"/>
          <w:b w:val="false"/>
          <w:i w:val="false"/>
          <w:color w:val="000000"/>
          <w:sz w:val="28"/>
        </w:rPr>
        <w:t>
      2. Адрес __________________________________________________________________</w:t>
      </w:r>
    </w:p>
    <w:p>
      <w:pPr>
        <w:spacing w:after="0"/>
        <w:ind w:left="0"/>
        <w:jc w:val="both"/>
      </w:pPr>
      <w:r>
        <w:rPr>
          <w:rFonts w:ascii="Times New Roman"/>
          <w:b w:val="false"/>
          <w:i w:val="false"/>
          <w:color w:val="000000"/>
          <w:sz w:val="28"/>
        </w:rPr>
        <w:t xml:space="preserve">
      3. Встроенные или отдельно стоящие (для последнего указать этажность)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4. Количество расчетных единиц (работников и т.д.) ____________________________</w:t>
      </w:r>
    </w:p>
    <w:p>
      <w:pPr>
        <w:spacing w:after="0"/>
        <w:ind w:left="0"/>
        <w:jc w:val="both"/>
      </w:pPr>
      <w:r>
        <w:rPr>
          <w:rFonts w:ascii="Times New Roman"/>
          <w:b w:val="false"/>
          <w:i w:val="false"/>
          <w:color w:val="000000"/>
          <w:sz w:val="28"/>
        </w:rPr>
        <w:t>
      5. Пропускная способность в сутки:</w:t>
      </w:r>
    </w:p>
    <w:p>
      <w:pPr>
        <w:spacing w:after="0"/>
        <w:ind w:left="0"/>
        <w:jc w:val="both"/>
      </w:pPr>
      <w:r>
        <w:rPr>
          <w:rFonts w:ascii="Times New Roman"/>
          <w:b w:val="false"/>
          <w:i w:val="false"/>
          <w:color w:val="000000"/>
          <w:sz w:val="28"/>
        </w:rPr>
        <w:t>
      для зрелищных предприятий (число мест) ______________________________________</w:t>
      </w:r>
    </w:p>
    <w:p>
      <w:pPr>
        <w:spacing w:after="0"/>
        <w:ind w:left="0"/>
        <w:jc w:val="both"/>
      </w:pPr>
      <w:r>
        <w:rPr>
          <w:rFonts w:ascii="Times New Roman"/>
          <w:b w:val="false"/>
          <w:i w:val="false"/>
          <w:color w:val="000000"/>
          <w:sz w:val="28"/>
        </w:rPr>
        <w:t>
      для предприятий общественного питания (число блюд) __________________________</w:t>
      </w:r>
    </w:p>
    <w:p>
      <w:pPr>
        <w:spacing w:after="0"/>
        <w:ind w:left="0"/>
        <w:jc w:val="both"/>
      </w:pPr>
      <w:r>
        <w:rPr>
          <w:rFonts w:ascii="Times New Roman"/>
          <w:b w:val="false"/>
          <w:i w:val="false"/>
          <w:color w:val="000000"/>
          <w:sz w:val="28"/>
        </w:rPr>
        <w:t>
      6. Количество обслуживающего персонала, человек _____________________________</w:t>
      </w:r>
    </w:p>
    <w:p>
      <w:pPr>
        <w:spacing w:after="0"/>
        <w:ind w:left="0"/>
        <w:jc w:val="both"/>
      </w:pPr>
      <w:r>
        <w:rPr>
          <w:rFonts w:ascii="Times New Roman"/>
          <w:b w:val="false"/>
          <w:i w:val="false"/>
          <w:color w:val="000000"/>
          <w:sz w:val="28"/>
        </w:rPr>
        <w:t>
      7. Общая площадь помещений, м2 ____________________________________________</w:t>
      </w:r>
    </w:p>
    <w:p>
      <w:pPr>
        <w:spacing w:after="0"/>
        <w:ind w:left="0"/>
        <w:jc w:val="both"/>
      </w:pPr>
      <w:r>
        <w:rPr>
          <w:rFonts w:ascii="Times New Roman"/>
          <w:b w:val="false"/>
          <w:i w:val="false"/>
          <w:color w:val="000000"/>
          <w:sz w:val="28"/>
        </w:rPr>
        <w:t xml:space="preserve">
      торговая __________________________________________________________________ </w:t>
      </w:r>
    </w:p>
    <w:p>
      <w:pPr>
        <w:spacing w:after="0"/>
        <w:ind w:left="0"/>
        <w:jc w:val="both"/>
      </w:pPr>
      <w:r>
        <w:rPr>
          <w:rFonts w:ascii="Times New Roman"/>
          <w:b w:val="false"/>
          <w:i w:val="false"/>
          <w:color w:val="000000"/>
          <w:sz w:val="28"/>
        </w:rPr>
        <w:t>
      складская и подсобная ______________________________________________________</w:t>
      </w:r>
    </w:p>
    <w:p>
      <w:pPr>
        <w:spacing w:after="0"/>
        <w:ind w:left="0"/>
        <w:jc w:val="both"/>
      </w:pPr>
      <w:r>
        <w:rPr>
          <w:rFonts w:ascii="Times New Roman"/>
          <w:b w:val="false"/>
          <w:i w:val="false"/>
          <w:color w:val="000000"/>
          <w:sz w:val="28"/>
        </w:rPr>
        <w:t>
      8. Площадь дворовой территории, м2 __________________________________________</w:t>
      </w:r>
    </w:p>
    <w:p>
      <w:pPr>
        <w:spacing w:after="0"/>
        <w:ind w:left="0"/>
        <w:jc w:val="both"/>
      </w:pPr>
      <w:r>
        <w:rPr>
          <w:rFonts w:ascii="Times New Roman"/>
          <w:b w:val="false"/>
          <w:i w:val="false"/>
          <w:color w:val="000000"/>
          <w:sz w:val="28"/>
        </w:rPr>
        <w:t xml:space="preserve">
      под зелеными насаждениями _________________________________________________ </w:t>
      </w:r>
    </w:p>
    <w:p>
      <w:pPr>
        <w:spacing w:after="0"/>
        <w:ind w:left="0"/>
        <w:jc w:val="both"/>
      </w:pPr>
      <w:r>
        <w:rPr>
          <w:rFonts w:ascii="Times New Roman"/>
          <w:b w:val="false"/>
          <w:i w:val="false"/>
          <w:color w:val="000000"/>
          <w:sz w:val="28"/>
        </w:rPr>
        <w:t>
      под твердым покрытием ____________________________________________________</w:t>
      </w:r>
    </w:p>
    <w:p>
      <w:pPr>
        <w:spacing w:after="0"/>
        <w:ind w:left="0"/>
        <w:jc w:val="both"/>
      </w:pPr>
      <w:r>
        <w:rPr>
          <w:rFonts w:ascii="Times New Roman"/>
          <w:b w:val="false"/>
          <w:i w:val="false"/>
          <w:color w:val="000000"/>
          <w:sz w:val="28"/>
        </w:rPr>
        <w:t>
      9. Тип контейнеров, их количество и емкость ___________________________________</w:t>
      </w:r>
    </w:p>
    <w:p>
      <w:pPr>
        <w:spacing w:after="0"/>
        <w:ind w:left="0"/>
        <w:jc w:val="both"/>
      </w:pPr>
      <w:r>
        <w:rPr>
          <w:rFonts w:ascii="Times New Roman"/>
          <w:b w:val="false"/>
          <w:i w:val="false"/>
          <w:color w:val="000000"/>
          <w:sz w:val="28"/>
        </w:rPr>
        <w:t>
      10. Периодичность вывоза вторсырья _________________________________________</w:t>
      </w:r>
    </w:p>
    <w:p>
      <w:pPr>
        <w:spacing w:after="0"/>
        <w:ind w:left="0"/>
        <w:jc w:val="both"/>
      </w:pPr>
      <w:r>
        <w:rPr>
          <w:rFonts w:ascii="Times New Roman"/>
          <w:b w:val="false"/>
          <w:i w:val="false"/>
          <w:color w:val="000000"/>
          <w:sz w:val="28"/>
        </w:rPr>
        <w:t>
      11. Производится ли раздельный сбор пищевых отходов и вторсырья (каких и сколько) _______________________________________________________________________</w:t>
      </w:r>
    </w:p>
    <w:p>
      <w:pPr>
        <w:spacing w:after="0"/>
        <w:ind w:left="0"/>
        <w:jc w:val="both"/>
      </w:pPr>
      <w:r>
        <w:rPr>
          <w:rFonts w:ascii="Times New Roman"/>
          <w:b w:val="false"/>
          <w:i w:val="false"/>
          <w:color w:val="000000"/>
          <w:sz w:val="28"/>
        </w:rPr>
        <w:t>
      12. Периодичность вывоза вторсырья 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13. Периодичность вывоза пищевых отходов 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14. Производится ли раздельный сбор опасных отходов (каких и сколько фракций)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Подписи: Ф.И.О.,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коммунальных отходов</w:t>
            </w:r>
            <w:r>
              <w:br/>
            </w:r>
            <w:r>
              <w:rPr>
                <w:rFonts w:ascii="Times New Roman"/>
                <w:b w:val="false"/>
                <w:i w:val="false"/>
                <w:color w:val="000000"/>
                <w:sz w:val="20"/>
              </w:rPr>
              <w:t>по городу Арыс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Бланк первичных записей</w:t>
      </w:r>
    </w:p>
    <w:p>
      <w:pPr>
        <w:spacing w:after="0"/>
        <w:ind w:left="0"/>
        <w:jc w:val="both"/>
      </w:pPr>
      <w:r>
        <w:rPr>
          <w:rFonts w:ascii="Times New Roman"/>
          <w:b w:val="false"/>
          <w:i w:val="false"/>
          <w:color w:val="000000"/>
          <w:sz w:val="28"/>
        </w:rPr>
        <w:t>
      _________________ (дата)</w:t>
      </w:r>
    </w:p>
    <w:p>
      <w:pPr>
        <w:spacing w:after="0"/>
        <w:ind w:left="0"/>
        <w:jc w:val="both"/>
      </w:pPr>
      <w:r>
        <w:rPr>
          <w:rFonts w:ascii="Times New Roman"/>
          <w:b w:val="false"/>
          <w:i w:val="false"/>
          <w:color w:val="000000"/>
          <w:sz w:val="28"/>
        </w:rPr>
        <w:t>
      по объекту _________________________________________________________</w:t>
      </w:r>
    </w:p>
    <w:p>
      <w:pPr>
        <w:spacing w:after="0"/>
        <w:ind w:left="0"/>
        <w:jc w:val="both"/>
      </w:pPr>
      <w:r>
        <w:rPr>
          <w:rFonts w:ascii="Times New Roman"/>
          <w:b w:val="false"/>
          <w:i w:val="false"/>
          <w:color w:val="000000"/>
          <w:sz w:val="28"/>
        </w:rPr>
        <w:t>
      (наименование, адрес)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контейнера,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 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Vсут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коммунальных отходов</w:t>
            </w:r>
            <w:r>
              <w:br/>
            </w:r>
            <w:r>
              <w:rPr>
                <w:rFonts w:ascii="Times New Roman"/>
                <w:b w:val="false"/>
                <w:i w:val="false"/>
                <w:color w:val="000000"/>
                <w:sz w:val="20"/>
              </w:rPr>
              <w:t>по городу Арыс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Сводная месячная (сезонная) ведомость образования и накопления коммунальных отходов по группам объектов</w:t>
      </w:r>
    </w:p>
    <w:p>
      <w:pPr>
        <w:spacing w:after="0"/>
        <w:ind w:left="0"/>
        <w:jc w:val="both"/>
      </w:pPr>
      <w:r>
        <w:rPr>
          <w:rFonts w:ascii="Times New Roman"/>
          <w:b w:val="false"/>
          <w:i w:val="false"/>
          <w:color w:val="000000"/>
          <w:sz w:val="28"/>
        </w:rPr>
        <w:t>
      Период с "____" по "____" ________________ месяца 20_____ года</w:t>
      </w:r>
    </w:p>
    <w:p>
      <w:pPr>
        <w:spacing w:after="0"/>
        <w:ind w:left="0"/>
        <w:jc w:val="both"/>
      </w:pPr>
      <w:r>
        <w:rPr>
          <w:rFonts w:ascii="Times New Roman"/>
          <w:b w:val="false"/>
          <w:i w:val="false"/>
          <w:color w:val="000000"/>
          <w:sz w:val="28"/>
        </w:rPr>
        <w:t>
      Тип благоустройства 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 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Подписи Ф.И.О.(при его наличии),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коммунальных отходов</w:t>
            </w:r>
            <w:r>
              <w:br/>
            </w:r>
            <w:r>
              <w:rPr>
                <w:rFonts w:ascii="Times New Roman"/>
                <w:b w:val="false"/>
                <w:i w:val="false"/>
                <w:color w:val="000000"/>
                <w:sz w:val="20"/>
              </w:rPr>
              <w:t>по городу Арыс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Сводная годовая ведомость образования и накопления коммунальных отходов</w:t>
      </w:r>
    </w:p>
    <w:p>
      <w:pPr>
        <w:spacing w:after="0"/>
        <w:ind w:left="0"/>
        <w:jc w:val="both"/>
      </w:pPr>
      <w:r>
        <w:rPr>
          <w:rFonts w:ascii="Times New Roman"/>
          <w:b w:val="false"/>
          <w:i w:val="false"/>
          <w:color w:val="000000"/>
          <w:sz w:val="28"/>
        </w:rPr>
        <w:t>
       Тип благоустройства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Всего _____________</w:t>
      </w:r>
    </w:p>
    <w:p>
      <w:pPr>
        <w:spacing w:after="0"/>
        <w:ind w:left="0"/>
        <w:jc w:val="both"/>
      </w:pPr>
      <w:r>
        <w:rPr>
          <w:rFonts w:ascii="Times New Roman"/>
          <w:b w:val="false"/>
          <w:i w:val="false"/>
          <w:color w:val="000000"/>
          <w:sz w:val="28"/>
        </w:rPr>
        <w:t>
      Среднее за сутки ____________</w:t>
      </w:r>
    </w:p>
    <w:p>
      <w:pPr>
        <w:spacing w:after="0"/>
        <w:ind w:left="0"/>
        <w:jc w:val="both"/>
      </w:pPr>
      <w:r>
        <w:rPr>
          <w:rFonts w:ascii="Times New Roman"/>
          <w:b w:val="false"/>
          <w:i w:val="false"/>
          <w:color w:val="000000"/>
          <w:sz w:val="28"/>
        </w:rPr>
        <w:t>
      Подписи ______________</w:t>
      </w:r>
    </w:p>
    <w:p>
      <w:pPr>
        <w:spacing w:after="0"/>
        <w:ind w:left="0"/>
        <w:jc w:val="both"/>
      </w:pPr>
      <w:r>
        <w:rPr>
          <w:rFonts w:ascii="Times New Roman"/>
          <w:b w:val="false"/>
          <w:i w:val="false"/>
          <w:color w:val="000000"/>
          <w:sz w:val="28"/>
        </w:rPr>
        <w:t>
      Ф.И.О. (при его наличии), должность 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