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c1ce" w14:textId="01ec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22 декабря 2023 года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Кентау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18 736 824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3 029 574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104 963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177 377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15 424 910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18 749 330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1 808 804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2 353 013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25 650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25 650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- 1 846 960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1 846 960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2 353 013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38 156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Кентауского городского маслихата Туркестанской области от 07.08.2024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 распределения в городской бюджет от общей суммы поступления корпоративного подоходного налога, индивидуального подоходного налога и социального налога в размере 50 процентов и объемы бюджетных субвенций, передаваемых из областного бюджета в бюджет города 1 710 043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города на 2024 год в сумме 323 416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Кентауского городского маслихата Туркестанской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24.04.2024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Предусмотреть на 2024 год размеры субвенций, передаваемых из городского бюджета в бюджеты сельских округов в общей сумме 316 198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Ащысай 66 396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Байылдыр 49 647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Карнак 116 443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Хантаги 83 712 тысяч тенге;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Кентауского городского маслихата Туркестанской области от 07.08.2024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-1 846 960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107 769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1 238 025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субвенций передаваемых из бюджета города Кентау бюджетам сельских округов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Байылдыр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