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1e5c" w14:textId="5181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29 декабря 2023 года № 12/56.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22 декабря 2023 года № 12/49 "О районном бюджете на 2024-2026 годы"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Агыбет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96 839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Алгабас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74 960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Алмалы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71 584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Акбастау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79 170,0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79 301,0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5.Утвердить бюджет сельского округа Боралдай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211 440 тысяч тенге: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Боген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123 486 тысяч тенге: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Борлысай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89 707 тысяч тенге: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Жамбыл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201 396 тысяч тенге: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9.Утвердить бюджет сельского округа Коктерек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88 845 тысяч тенге: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Мынбулак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107 358 тысяч тенге: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Шаян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84 636 тысяч тенге: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Байдибекского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25/150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12/56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использование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