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c8b0" w14:textId="318c8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от 23 декабря 2022 года № 35/154-VII "О районном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12 мая 2023 года № 2/9-VIII.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"О районном бюджете на 2023-2025 годы" от 23 декабря 2022 года № 35/154-VIІ (зарегистрировано в Реестре государственной регистрации нормативных правовых актов под № 176219)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Казыгуртского района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12 552 876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3 246 260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40 009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46 138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9 220 469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12 716 153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211 696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310 500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98 804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- 374 973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374 973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310 500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98 804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163 277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акимата района на 2023 год в размере – 16 445 тысяч тенге.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35/154-VII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