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00fe" w14:textId="37f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23 декабря 2022 года № 35/154-VII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7 ноября 2023 года № 7/45-VIII.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2023-2025 годы" от 23 декабря 2022 года № 35/154-VIІ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10 844 999тысяч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3 044 480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53 252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7 699 774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11 008 276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163 277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2023 года № 7/45-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технико-экономических обоснований бюджетных инвестиционных проектов и конкурсной документации проектов государственно-частного партнерства, в том числе концессионных проектов, а также проведение необходимой экспертизы, консультационное сопровождение проектов государственно-частного партнерства, в том числе концессионных проектов.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на основании решений суда за счет резервных фондов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