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66c5" w14:textId="f126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23 декабря 2022 года № 35/154-VII "О районном бюджете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20 декабря 2023 года № 9/51-VIII.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"О районном бюджете на 2023-2025 годы" от 23 декабря 2022 года №35/154-VIІ (зарегистрировано в Реестре государственной регистрации нормативных правовых актов под №176219)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Казыгуртского района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10 182 077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2 980 293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41 237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53 252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7 107 295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10 345 354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211 696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310 500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98 804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- 374 973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374 973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310 500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98 804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163 277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акимата района на 2023 год в размере – 5 952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Д.Кубеев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9/51- 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35/154-VII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2 980 293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7 107 295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6 902 327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10 345 354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национального и массового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