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357b" w14:textId="40a3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23 декабря 2022 года № 33/4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сентября 2023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23 декабря 2022 года № 33/4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2023-2025 годы согласно приложению 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18 407 922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4 035 030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14 260 494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18 964 262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587 265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556 340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