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398b2" w14:textId="29398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23 декабря 2022 года № 24-142/VІІ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9 ноября 2023 года № 8-58/VIII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"О районном бюджете на 2023-2025 годы" от 23 декабря 2022 года № 24-142/VІІ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Сайрамского района на 2023-2025 годы согласно приложениям 1, 2 и 3 соответственно, в том числе на 2023 годы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17 586 061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7 861 210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21 111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207 207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9 496 533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17 911 321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- 69 284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69 284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- 255 976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255 976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69 284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325 260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2023 год норматив распределения общей суммы поступления корпоративного подоходного, индивидуального подоходного налога и социального налога: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корпоративного подоходного налога с юридических лиц, за исключением поступлений от субъектов крупного предпринимательства и организаций нефтяного сектора 50 процентов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облагаемых у источника выплаты 49 процентов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 у иностранных граждан, не облагаемых у источника выплаты 50 процентов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 50 процентов в районный бюджет.".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2023 года.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2023 года № 8-58/VIII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24-142/VII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2 173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9 496 533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9 496 533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9 496 533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17 911 321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3 437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обьектов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изьятия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