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1930" w14:textId="5d11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Сарыагашского районного маслихата от 23 декабря 2022 года № 29-198-VII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 ноября 2023 года № 10-80-VIII.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2023-2025 годы" от 23 декабря 2022 года № 29-198-VII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18 536 360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6 757 293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11 734 726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19 169 104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632 744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 распределения по индивидуальному подоходному налогу с доходов, облагаемых у источника выплаты, в бюджет района в размере 46,3 процента, в областной бюджет 53,7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2023 года № 10-80-VIII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