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05f4" w14:textId="5d00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23 декабря 2022 года № 145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16 мая 2023 года № 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2022 года № 145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2023-2025 годы согласно приложению 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15 097 308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10 004 162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5 090 008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15 213 483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20 424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136 599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116 176 тысяч тенге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2023 год норматив распределения общей суммы поступления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50,9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50,0 процентов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15 097 308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10 004 162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3 677 657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3 549 730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2 859 645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2 859 645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3 409 891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3 409 891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5 090 008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5 090 008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15 213 483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3 000 564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2 391 559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2 391 559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1 287 764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141 510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1 183 868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 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1 144 407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1 142 670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1 270 192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1 581 423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1 581 423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1 581 423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1 581 423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 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123 291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1 333 872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1 333 872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5 079 981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5 079 981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5 079 981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4 353 464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 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-136 599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