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f68" w14:textId="ee52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 июня 2022 года № 108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местности, финансируемых из районного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29 ноября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 июня 2022 года № 108 "Об установлении повышенных на двадцать пять процентов окладов и тарифных ставок специалистам в области социального обеспечения, культуры являющимся гражданскими служащими и работающим в сельской местности, финансируемых из районного бюджета" (зарегистрировано в Реестре государственной регистрации нормативных правовых актов под № 28351)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обеспечения, культуры, спорта являющимся гражданскими служащими и работающим в сельской местности, финансируемых из районного бюджета";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с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