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26ef" w14:textId="4e82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2022 года № 24-149-VІІ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12 декабря 2023 года № 13-61-VIII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Шардаринский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"О районном бюджете на 2023-2025 годы" от 23 декабря 2022 года № 24-149-VІІ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Шардаринского района на 2023-2025 годы согласно приложениям 1, 2, 3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10 282 302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3 326 148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83 242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6 859 164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10 523 803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20 700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- 242 049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242 049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–20 700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20 152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241 501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 № 13-61-VIII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 № 13-61-VIII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округУзын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