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e5ae" w14:textId="d26e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28 декабря 2023 года № 22-187-VI "О бюджетах села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19 мая 2023 года № 3-21-VIII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бюджетах села и сельских округов на 2023-2025 годы" от 28 декабря 2022 года № 22-187-VI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2023-2025 годы согласно приложениям 1, 2 и 3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208 709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110 902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97 807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211 791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3 082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2023-2025 годы согласно приложениям 4, 5 и 6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67 915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2023-2025 годы согласно приложениям 7, 8 и 9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57 710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2023-2025 годы согласно приложениям 10, 11 и 12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2023-2025 годы согласно приложениям 13, 14 и 15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33 399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2023-2025 годы согласно приложениям 16, 17 и 18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115 866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108 226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116 324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2023-2025 годы согласно приложениям 19, 20 и 21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123 660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81 709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3 517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2023-2025 годы согласно приложениям 22, 23 и 24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74 465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1 231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2023-2025 годы согласно приложениям 25, 26 и 27 соответственно, в том числе на 2023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111 980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81 060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1 632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2023-2025 годы согласно приложениям 28, 29 и 30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50 446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249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2023-2025 годы согласно приложениям 31, 32 и 33 соответственно, в том числе на 2023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107 993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69 959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3 282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2023-2025 годы согласно приложениям 34, 35 и 36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70 748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597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22-187-VII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