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8886" w14:textId="4a18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2022 года № 21/192-VII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апреля 2023 года № 2/7-VІІІ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2023-2025 годы" от 14 декабря 2022 года № 21/192-VII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386 543 851,4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57 440 939,0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2 170 124,0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326 932 788,4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384 220 300,3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13 483 651,0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21 791 253,0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8 307 602,0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3 321 020,0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3 321 020,0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-14 481 119,9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14 481 119,9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21 625 584,0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8 558 338,0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1 413 873,9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2023 год целевые текущие трансферты из республиканского бюджета 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объектов среднего образования, построенных в рамках пилотного национального проекта "Комфортная школа";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оплаты труда педагогов организаций дошкольного образования;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работников природоохранных и специальных учреждений;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противоэпизоотических мероприятий;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прав и улучшение качества жизни лиц с инвалидностью в Республике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жилья коммунального жилищного фонда для социально уязвимых слоев населения;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2023 год целевые трансферты на развитие из республиканского бюджета на: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инженерной и транспортной (благоустройство) инфраструктуры в областных центрах;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индустриальной инфраструктуры;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специализированного центра обслуживания населения по предоставлению государственных услуг физическим и юридическим лицам по принципу "одного окна" НАО "Государственная корпорация "Правительство для граждан".";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областном бюджете на 2023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транспортной инфраструктуры;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бюджетных инвестиционных проектов в малых и моногородах;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инженерной и транспортной (благоустройство) инфраструктуры в областных центрах;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социальной и инженерной инфраструктуры в сельских населенных пунктах в рамках проекта "Ауыл – Ел бесігі";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газотранспортной системы;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 (или) обустройство инженерно-коммуникационной инфраструктуры;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систем теплоснабжения;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и реконструкцию объектов здравоохранения в рамках пилотного национального проекта "Модернизация сельского здравоохранения".";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Предусмотреть в областном бюджете на 2023 год кредиты из республиканского бюджета на: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предпринимательской инициативе молодежи;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 социальной поддержки специалистов;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инвестиционные проекты в агропромышленном комплексе.";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21/192-VII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386 543 851,4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31 327 177,0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31 327 177,0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326 932 788,4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36 713 237,4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36 713 237,4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290 219 551,0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290 219 551,0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384 220 300,3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4 562 779,8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165 257 356,6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12 470 662,0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126 195 649,0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108 542 349,0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3 089 050,0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69 749 532,0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10 553 489,0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10 927 155,0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34 478 780,8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23 111 411,8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22 012 829,8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22 012 829,8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8 999 049,2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6 913 692,2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2 927 525,2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10 971 662,8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10 778 838,8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14 824 389,9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5 257 160,5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5 257 160,5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5 890 437,7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3 001 035,5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28 876 802,6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28 876 802,6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8 749 018,0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56 130 898,9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56 130 898,9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4 656 661,9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50 842 545,8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23 334 956,6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4 815 036,1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21 791 253,0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-14 481 119,9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