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cf07" w14:textId="23fc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28 декабря 2022 года № 23/4-VII "О бюджете города Риддера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апреля 2023 года № 2/7-VIII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2023-2025 годы" от 28 декабря 2022 года № 23/4-VII (зарегистрировано в Государственном реестре нормативных правовых актов под № 176853)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10375277,0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6817433,0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28797,0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18303,0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3510744,0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10649238,0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-52343,0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52343,0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2023 год трансферты из нижестоящего бюджета на компенсацию потерь вышестоящего бюджета, в связи с изменением законодательства, в размере 3868005,0 тыс.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2023 год возврат трансфертов в областной бюджет в связи с неиспользованием (недоиспользованием) в 2022 году целевых трансфертов, выделенных из вышестоящего бюджета в размере 30370,0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2023 год целевые текущие трансферты из областного бюджета в размере 737500,0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2023 год целевые трансферты на развитие за счет целевого трансферта из Национального фонда Республики Казахстан в размере 2235523,0 тысяч тенге.";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городском бюджете на 2023 год целевые текущие трансферты за счет целевого трансферта из Национального фонда Республики Казахстан в размере 192000,0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