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cfa7d" w14:textId="aacf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Риддерского городского маслихата от 28 декабря 2022 года № 23/4-VII "О бюджете города Риддера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29 сентября 2023 года № 8/9-VIII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Риддерский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"О бюджете города Риддера на 2023-2025 годы" от 28 декабря 2022 года № 23/4-VII (зарегистрировано в Государственном реестре нормативных правовых актов под № 176853)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Риддера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10591884,0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7372390,0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28471,0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21214,0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3169809,0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10815845,0 тысяч тенге;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-2343,0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2343,0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0,0 тысяч тенге;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-221618,0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221618,0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122933,0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344551,0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городском бюджете на 2023 год трансферты из нижестоящего бюджета на компенсацию потерь вышестоящего бюджета, в связи с изменением законодательства, в размере 4221330,0 тыс.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города на 2023 год в размере 146290,0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городском бюджете на 2023 год целевые текущие трансферты из областного бюджета в размере 446688,0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Предусмотреть в городском бюджете на 2023 год целевые трансферты на развитие за счет целевого тансферта из Национального фонда Республики Казахстан в размере 2206374,0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Риддерского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23/4-VII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10 591 884,0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7 372 390,0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3 837 704,0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2 630 772,0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1 583 348,0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3 169 809,0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3 169 809,0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3 169 809,0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10 815 845,0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земельных отношений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2 738 473,0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2 738 473,0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2 392 033,0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2 392 033,0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4 221 330,0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юридическим лицам, за исключением специализированных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344 551,0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