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fa7d" w14:textId="aacf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28 декабря 2022 года № 23/4-VII "О бюджете города Риддера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29 сентября 2023 года № 8/9-VIII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"О бюджете города Риддера на 2023-2025 годы" от 28 декабря 2022 года № 23/4-VII (зарегистрировано в Государственном реестре нормативных правовых актов под № 176853)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10591884,0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7372390,0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28471,0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21214,0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3169809,0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10815845,0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-2343,0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2343,0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-221618,0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221618,0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122933,0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344551,0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городском бюджете на 2023 год трансферты из нижестоящего бюджета на компенсацию потерь вышестоящего бюджета, в связи с изменением законодательства, в размере 4221330,0 тыс.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2023 год в размере 146290,0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2023 год целевые текущие трансферты из областного бюджета в размере 446688,0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2023 год целевые трансферты на развитие за счет целевого тансферта из Национального фонда Республики Казахстан в размере 2206374,0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10 591 884,0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7 372 390,0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10 815 845,0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