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af0c" w14:textId="27fa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28 декабря 2022 года № 23/4-VII "О бюджете города Риддера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ноября 2023 года № 9/2-VIII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 бюджете города Риддера на 2023-2025 годы" от 28 декабря 2022 года № 23/4-VII (зарегистрировано в Государственном реестре нормативных правовых актов под № 176853)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11378467,6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7736834,0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42801,0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86806,0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3512026,6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11602428,6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-2343,0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2343,0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-221618,0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221618,0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122933,0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344551,0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городском бюджете на 2023 год трансферты из нижестоящего бюджета на компенсацию потерь вышестоящего бюджета, в связи с изменением законодательства, в размере 4521330,0 тыс.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2023 год в размере 247693,0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2023 год целевые текущие трансферты из областного бюджета в размере 613235,0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2023 год целевые трансферты на развитие из областного бюджета в размере 300417,6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2023 год целевые трансферты на развитие за счет целевого тансферта из Национального фонда Республики Казахстан в размере 2406374,0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23/4-VII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3 512 026,6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3 512 026,6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3 512 026,6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11 602 428,6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2 999 566,6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2 999 566,6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2 563 103,6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2 563 103,6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4 575 636,0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4 575 636,0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4 575 636,0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