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af0c" w14:textId="27fa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28 декабря 2022 года № 23/4-VII "О бюджете города Риддера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20 ноября 2023 года № 9/2-VIII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"О бюджете города Риддера на 2023-2025 годы" от 28 декабря 2022 года № 23/4-VII (зарегистрировано в Государственном реестре нормативных правовых актов под № 176853)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11378467,6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7736834,0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42801,0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86806,0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3512026,6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11602428,6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-2343,0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2343,0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-221618,0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221618,0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122933,0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344551,0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городском бюджете на 2023 год трансферты из нижестоящего бюджета на компенсацию потерь вышестоящего бюджета, в связи с изменением законодательства, в размере 4521330,0 тыс.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2023 год в размере 247693,0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2023 год целевые текущие трансферты из областного бюджета в размере 613235,0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2023 год целевые трансферты на развитие из областного бюджета в размере 300417,6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2023 год целевые трансферты на развитие за счет целевого тансферта из Национального фонда Республики Казахстан в размере 2406374,0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11 378 467,6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3 512 026,6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3 512 026,6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3 512 026,6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11 602 428,6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2 563 103,6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2 563 103,6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4 575 636,0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4 575 636,0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4 575 636,0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