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27b" w14:textId="753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27/2-VII "О Глубоковском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11 сентября 2023 года № 4/2-VIII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2023 - 2025 годы" от 23 декабря 2022 года № 27/2-VII,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10254349,2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6144578,1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55174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58341,3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3996255,8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10771469,4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-11161 тысяча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83611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- 505959,2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- 505959,2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322266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83611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267304,2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целевые текущие трансферты на компенсацию потерь вышестоящего бюджета в связи: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2320102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ликвидацией Центров занятости населения и созданием областного Центра трудовых ресурсов – 48580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текущие трансферты в сумме 1839845 тысяч тенге, в том числе из республиканского бюджета в сумме 193358 тысяч тенге, из областного бюджета в сумме 1646487,3 тысячи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целевых текущих трансфертов из областного бюджета бюджету района на 2023 год определяется постановлением Глубоковского районного акимата.";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районном бюджете на 2023 год целевые трансферты из районного бюджета бюджетам поселков и сельских округов в сумме 1320236,5 тысяч тенге.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