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e663" w14:textId="2fae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2022 года № 27/2-VII "О Глубоковском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7 ноября 2023 года № 6/2-VIII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 Глубоковском районном бюджете на 2023 - 2025 годы" от 23 декабря 2022 года № 27/2-VII,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10 721 375,6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6 262 033,3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75 349,2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73 162,7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4 310 830,4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11 238 495,8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-11 161 тысяча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83 611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-505 959,2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- 505 959,2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322 266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83 611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267 304,2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2023 год целевые трансферты на развитие в сумме 2 613 580,6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в бюджете района на 2023 год определяется постановлением Глубоковского районного акимата.";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целевые текущие трансферты в сумме 1 946 953,3 тысяч тенге, в том числе из республиканского бюджета в сумме 193 358 тысяч тенге, из областного бюджета в сумме 1 753 595,3 тысячи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областного бюджета бюджету района на 2023 год определяется постановлением Глубоковского районного акимата.";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2023 год целевые трансферты из районного бюджета бюджетам поселков и сельских округов в сумме 1 330 130,4 тысячи тенге.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определяется постановлением Глубоковского районного акимата.";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27/2-VII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3702954,8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 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