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1179" w14:textId="fb41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2022 года № 27/2-VII "О Глубоковском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ноября 2023 года № 7/2-VIII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2022 года № 27/2-VII "О Глубоковском районном бюджете на 2023 - 2025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10 562 504,2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6 125 691,8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75 349,2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86 697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4 274 766,2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11 079 624,4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-11 161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83 611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- 505 959,2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- 505 959,2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322 266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83 611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267 304,2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2023 год целевые трансферты на развитие в сумме 2 363 764,6 тысячи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в бюджете района на 2023 год определяется постановлением Глубоковского районного акимата.";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целевые текущие трансферты в сумме 1 910 889,1 тысяч тенге, в том числе из республиканского бюджета в сумме 193 358 тысяч тенге, из областного бюджета в сумме 1 717 531,1 тысяча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областного бюджета бюджету района на 2023 год определяется постановлением Глубоковского районного акимата.";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трансферты из районного бюджета бюджетам поселков и сельских округов в сумме 1 329 405,4 тысяч тенге.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27/2-VII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