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8dfc2" w14:textId="f78df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29 декабря 2022 года № 29/3-VII "О бюджете города Серебрянска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7 декабря 2023 года № 8/3-VIII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Алтай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"О бюджете города Серебрянска на 2023-2025 годы" от 29 декабря 2022 года № 29/3-VII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Серебрянска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190817,0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45821,0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490,0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143506,0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196126,1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-5309,1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5309,1 тысяч тенге, в том числе: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5309,1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города Серебрянска на 2023 год объем трансфертов из районного бюджета в сумме 100603,0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29/3 -VII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Серебрянска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