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34a" w14:textId="1205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регулярные рейсы внутригородских маршрутов автобусов в районе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21 июля 2023 года № 4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ском сообщении на территории городов Алтай и Серебрянск в размере 120 (ста двадцати) тенг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"Об установлении единого тарифа для всех маршрутов на регулярные автомобильные перевозки пассажиров и багажа в городском сообщении на территории городов Зыряновск и Серебрянск" от 11 декабря 2017 года № 451 (зарегистрированное в Реестре государственной регистрации нормативных правовых актов за № 537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Ал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21" ию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