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4292" w14:textId="6fa4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28 декабря 2022 года № 25/314-VІI "О бюджете Катон-Карагайского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апреля 2023 года № 3/28-VIII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декабря 2022 года №25/314-VІІ "О бюджете Катон-Карагайского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5 921 855,5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1 620 196,0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3 121,0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4 293 693,0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6 195 438,6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45 816,0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108 675,0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62 859,0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- 319 399,1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319 399,1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108 675,0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62 859,0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273 583,1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25/314-VІI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25/314-VІI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2023 год, финансируемых из местного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25/314-VІI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№25/314-VІI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№3/28 -VIII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25/314-VІI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2023-2025 годы с разделением на бюджетные программы, направленные на реализацию бюджетных инвестиционных проектов (программ)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2442958,2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3386856,0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комплексной вневедомственной экспертизы по проекту "Реконструкция 2-х двухэтажных 16 квартирных домов в с.Катон-Карагай ул. Бокея, 102, 106"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сооружений с. Катон-Карагай Катон-Карагайского района.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Улкен Нарын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сооружении в с.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1332735,2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1332735,2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1332735,2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здания автовокзала под размещение краеведческого центра, расположенного по улице Огнева, 54 в селе Улкен Нарын Катон-Карагайского района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селе Катон-Карагай, Катон-Карагайского района ВКО. Электроснабжение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центральной котельной и тепловых сетей в селе Катон-Карагай Катон-Карагайского района Восточно-Казахстанской области. Корректировка.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389753,0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Катон-Карагай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