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3639" w14:textId="68b3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28 декабря 2022 года № 25/314-VІI "О бюджете Катон-Карагайского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15 августа 2023 года № 7/68-VIII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2022 года №25/314-VІІ "О бюджете Катон-Карагайского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5 890 015,0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1 677 450,0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3 672,0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4 206 893,0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6 163 598,1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45 816,0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108 675,0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62 752,2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- 319 505,9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319 505,9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108 675,0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62 752,2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273 583,1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год, финансируемых из местного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2446958,2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3386856,0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 "Реконструкция 2-х двухэтажных 16 квартирных домов в с.Катон-Карагай ул. Бокея, 102, 106"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сооружений с. Катон-Карагай Катон-Карагайского района.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сооружений и связанных с ними сетей в селе Улкен Нарын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1894259,0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сооружении в с.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1332735,2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1332735,2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1332735,2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здания автовокзала под размещение краеведческого центра, расположенного по улице Огнева, 54 в селе Улкен Нарын Катон-Карагайского района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центральной котельной в селе Катон-Карагай, Катон-Карагайского района ВКО. Электроснабжение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и тепловых сетей в селе Катон-Карагай Катон-Карагайского района Восточно-Казахстанской области. Корректировка.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в селе Катон-Карагай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389753,0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 Катон-Карагай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