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fbcd" w14:textId="297f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26 декабря 2023 года № 11/2-VIII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5 433 800,4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1 609 806,0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3 767 425,4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6 369 252,7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173 654,0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208 598,0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-1 109 106,3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1 109 106,3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1 043 480,0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100 570,3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субвенций, передаваемых из районного бюджета в бюджеты сельских округов, в сумме 344 730,0 тысяч тенге, в том числе: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56 800,0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44 989,0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Жанаауылскому сельскому округу 40 486,0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Жетиаралскому сельскому округу 43 152,0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44 853,0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38 058,0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42 337,0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Маныракскому сельскому округу 34 055,0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2024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2024-2026 годы" от 15 декабря 2023 года № 9/69-VIII.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установлен объем субвенции, передаваемый из областного бюджета в сумме 1 563 333,0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21 321,0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3 760 870,7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3 760 870,7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1 312 302,6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1 727 996,9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3 137 075,2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665 333,2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611 928,3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611 928,3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1 751 435,4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посҰлковых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