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c0b3" w14:textId="5d2c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Самар от 28.12.2022 года №8-2 "О бюджете района Самар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13 сентября 2023 года № 5-2/VIII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Самар "О районном бюджете района Самар на 2023 – 2025 годы" от 28 декабря 2022 года № 8-2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4 012 576,9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1 471 488,4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2 605,0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3 025,0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2 535 458,5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4 148 896,7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- 28 594,9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12 805,1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- 190 524,9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– 190 524,9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12 805,1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136 319,8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 и трансфертов, передаваемых их районного бюджета в бюджеты городов районного значения, сел, поселков, сельских округов в общей сумме 600 996,4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Аккалинский сельский округ 68 561,9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Бастаушинский сельский округ 34 649,0 тыс.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Кулынжонский сельский округ 113 778,3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Мариногорский сельский округ 64 659,1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Миролюбовский сельский округ 45 969,0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Палатцынский сельский округ 56 678,3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Самарский сельский округ 148 051,8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Сарыбелский сельский округ 68 649,0 тысяч тенге;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17 084,0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5-2/VIII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4 012 576,9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-190 524,9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