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b48a" w14:textId="67bb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28.12.2022 года №8-2 "О районном бюджете района Самар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28 ноября 2023 года № 7-2/VIII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"О районном бюджете района Самар на 2023 – 2025 годы" от 28 декабря 2022 года № 8-2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4 128 454,4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1 471 488,4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2 605,0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3 025,0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2 524 983,9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4 264 774,2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- 28 594,9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12 805,1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- 190 524,9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– 190 524,9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12 805,1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136 319,8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 и трансфертов, передаваемых их районного бюджета в бюджеты городов районного значения, сел, поселков, сельских округов в общей сумме 607 889,4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Аккалинский сельский округ 69 961,9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Бастаушинский сельский округ 35 229,0 тыс.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Кулынжонский сельский округ 113 778,3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Мариногорский сельский округ 63 713,1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Миролюбовский сельский округ 45 969,0 тысяч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Палатцынский сельский округ 62 537,3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Самарский сельский округ 148 051,8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Сарыбелский сельский округ 68 649,0 тысяч тенге;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4 128 454,4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1 471 488,4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801 640,5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136 760,5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664 880,0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666 347,9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666 347,9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2 651 336,0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2 524 983,9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2 524 983,9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4 264 774,2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