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3726" w14:textId="4283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Самар от 7 июня 2022 года № 1-8/VII "Об утверждении регламента маслихата района Самар Восточно-Казахстанской области"</w:t>
      </w:r>
    </w:p>
    <w:p>
      <w:pPr>
        <w:spacing w:after="0"/>
        <w:ind w:left="0"/>
        <w:jc w:val="both"/>
      </w:pPr>
      <w:r>
        <w:rPr>
          <w:rFonts w:ascii="Times New Roman"/>
          <w:b w:val="false"/>
          <w:i w:val="false"/>
          <w:color w:val="000000"/>
          <w:sz w:val="28"/>
        </w:rPr>
        <w:t>Решение маслихата района Самар Восточно-Казахстанской области от 16 января 2023 года № 9-5/VII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Самар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Самар "Об утверждении регламента маслихата района Самар Восточно-Казахстанской области" 7 июня 2022 года № 1-8/ VII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маслихата района Самар,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8" w:id="2"/>
    <w:p>
      <w:pPr>
        <w:spacing w:after="0"/>
        <w:ind w:left="0"/>
        <w:jc w:val="both"/>
      </w:pPr>
      <w:r>
        <w:rPr>
          <w:rFonts w:ascii="Times New Roman"/>
          <w:b w:val="false"/>
          <w:i w:val="false"/>
          <w:color w:val="000000"/>
          <w:sz w:val="28"/>
        </w:rPr>
        <w:t>
      2. Настоящее решение вводится в действие с момента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района Самар 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маслихата района Самар </w:t>
            </w:r>
            <w:r>
              <w:br/>
            </w:r>
            <w:r>
              <w:rPr>
                <w:rFonts w:ascii="Times New Roman"/>
                <w:b w:val="false"/>
                <w:i w:val="false"/>
                <w:color w:val="000000"/>
                <w:sz w:val="20"/>
              </w:rPr>
              <w:t>Восточно-Казахстанской области</w:t>
            </w:r>
            <w:r>
              <w:br/>
            </w:r>
            <w:r>
              <w:rPr>
                <w:rFonts w:ascii="Times New Roman"/>
                <w:b w:val="false"/>
                <w:i w:val="false"/>
                <w:color w:val="000000"/>
                <w:sz w:val="20"/>
              </w:rPr>
              <w:t>от 16 января 2023 года</w:t>
            </w:r>
            <w:r>
              <w:br/>
            </w:r>
            <w:r>
              <w:rPr>
                <w:rFonts w:ascii="Times New Roman"/>
                <w:b w:val="false"/>
                <w:i w:val="false"/>
                <w:color w:val="000000"/>
                <w:sz w:val="20"/>
              </w:rPr>
              <w:t>№ 9-5/VIІ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маслихата района Самар </w:t>
            </w:r>
            <w:r>
              <w:br/>
            </w:r>
            <w:r>
              <w:rPr>
                <w:rFonts w:ascii="Times New Roman"/>
                <w:b w:val="false"/>
                <w:i w:val="false"/>
                <w:color w:val="000000"/>
                <w:sz w:val="20"/>
              </w:rPr>
              <w:t>Восточно-Казахстанской области</w:t>
            </w:r>
            <w:r>
              <w:br/>
            </w:r>
            <w:r>
              <w:rPr>
                <w:rFonts w:ascii="Times New Roman"/>
                <w:b w:val="false"/>
                <w:i w:val="false"/>
                <w:color w:val="000000"/>
                <w:sz w:val="20"/>
              </w:rPr>
              <w:t>от 7 июня 2022 года</w:t>
            </w:r>
            <w:r>
              <w:br/>
            </w:r>
            <w:r>
              <w:rPr>
                <w:rFonts w:ascii="Times New Roman"/>
                <w:b w:val="false"/>
                <w:i w:val="false"/>
                <w:color w:val="000000"/>
                <w:sz w:val="20"/>
              </w:rPr>
              <w:t>№ 1-8/VII</w:t>
            </w:r>
          </w:p>
        </w:tc>
      </w:tr>
    </w:tbl>
    <w:bookmarkStart w:name="z12" w:id="3"/>
    <w:p>
      <w:pPr>
        <w:spacing w:after="0"/>
        <w:ind w:left="0"/>
        <w:jc w:val="left"/>
      </w:pPr>
      <w:r>
        <w:rPr>
          <w:rFonts w:ascii="Times New Roman"/>
          <w:b/>
          <w:i w:val="false"/>
          <w:color w:val="000000"/>
        </w:rPr>
        <w:t xml:space="preserve"> Регламент маслихата района Самар Восточно-Казахстанской области</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5"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Маслихат</w:t>
      </w:r>
      <w:r>
        <w:rPr>
          <w:rFonts w:ascii="Times New Roman"/>
          <w:b w:val="false"/>
          <w:i w:val="false"/>
          <w:color w:val="000000"/>
          <w:sz w:val="28"/>
        </w:rPr>
        <w:t xml:space="preserve">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6"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17"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8"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9"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0"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1"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2"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3"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4"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5"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6"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7" w:id="18"/>
    <w:p>
      <w:pPr>
        <w:spacing w:after="0"/>
        <w:ind w:left="0"/>
        <w:jc w:val="both"/>
      </w:pPr>
      <w:r>
        <w:rPr>
          <w:rFonts w:ascii="Times New Roman"/>
          <w:b w:val="false"/>
          <w:i w:val="false"/>
          <w:color w:val="000000"/>
          <w:sz w:val="28"/>
        </w:rPr>
        <w:t>
      Голосование осуществляется:</w:t>
      </w:r>
    </w:p>
    <w:bookmarkEnd w:id="18"/>
    <w:bookmarkStart w:name="z28"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9" w:id="20"/>
    <w:p>
      <w:pPr>
        <w:spacing w:after="0"/>
        <w:ind w:left="0"/>
        <w:jc w:val="both"/>
      </w:pPr>
      <w:r>
        <w:rPr>
          <w:rFonts w:ascii="Times New Roman"/>
          <w:b w:val="false"/>
          <w:i w:val="false"/>
          <w:color w:val="000000"/>
          <w:sz w:val="28"/>
        </w:rPr>
        <w:t>
      2) поднятием руки;</w:t>
      </w:r>
    </w:p>
    <w:bookmarkEnd w:id="20"/>
    <w:bookmarkStart w:name="z30" w:id="21"/>
    <w:p>
      <w:pPr>
        <w:spacing w:after="0"/>
        <w:ind w:left="0"/>
        <w:jc w:val="both"/>
      </w:pPr>
      <w:r>
        <w:rPr>
          <w:rFonts w:ascii="Times New Roman"/>
          <w:b w:val="false"/>
          <w:i w:val="false"/>
          <w:color w:val="000000"/>
          <w:sz w:val="28"/>
        </w:rPr>
        <w:t>
      3) с использованием бюллетеней.</w:t>
      </w:r>
    </w:p>
    <w:bookmarkEnd w:id="21"/>
    <w:bookmarkStart w:name="z31"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2"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3"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4"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5"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36"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7"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8"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9"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30"/>
    <w:bookmarkStart w:name="z40" w:id="31"/>
    <w:p>
      <w:pPr>
        <w:spacing w:after="0"/>
        <w:ind w:left="0"/>
        <w:jc w:val="both"/>
      </w:pPr>
      <w:r>
        <w:rPr>
          <w:rFonts w:ascii="Times New Roman"/>
          <w:b w:val="false"/>
          <w:i w:val="false"/>
          <w:color w:val="000000"/>
          <w:sz w:val="28"/>
        </w:rPr>
        <w:t>
      Информация размещается на интернет-ресурсе районного маслихата не позднее чем за десять дней до сессии, а в случае созыва внеочередной сессии – не позднее чем за три дня.</w:t>
      </w:r>
    </w:p>
    <w:bookmarkEnd w:id="31"/>
    <w:bookmarkStart w:name="z41"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2"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3"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4"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45"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6"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7"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48" w:id="39"/>
    <w:p>
      <w:pPr>
        <w:spacing w:after="0"/>
        <w:ind w:left="0"/>
        <w:jc w:val="both"/>
      </w:pPr>
      <w:r>
        <w:rPr>
          <w:rFonts w:ascii="Times New Roman"/>
          <w:b w:val="false"/>
          <w:i w:val="false"/>
          <w:color w:val="000000"/>
          <w:sz w:val="28"/>
        </w:rPr>
        <w:t>
      14.По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49"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0"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1"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2"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3"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4"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5"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56"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7"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58"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9"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60"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1" w:id="52"/>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2"/>
    <w:bookmarkStart w:name="z62" w:id="5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3"/>
    <w:bookmarkStart w:name="z63" w:id="54"/>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местного исполнительного органа маслихат принимает совместное с ним решение.</w:t>
      </w:r>
    </w:p>
    <w:bookmarkEnd w:id="54"/>
    <w:bookmarkStart w:name="z64" w:id="55"/>
    <w:p>
      <w:pPr>
        <w:spacing w:after="0"/>
        <w:ind w:left="0"/>
        <w:jc w:val="both"/>
      </w:pPr>
      <w:r>
        <w:rPr>
          <w:rFonts w:ascii="Times New Roman"/>
          <w:b w:val="false"/>
          <w:i w:val="false"/>
          <w:color w:val="000000"/>
          <w:sz w:val="28"/>
        </w:rPr>
        <w:t xml:space="preserve">
      21. Нормативные правовые решения маслихата подлежат государственной регистрации в органах юстиции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за исключением случаев, предусмотренных законодательством.</w:t>
      </w:r>
    </w:p>
    <w:bookmarkEnd w:id="55"/>
    <w:bookmarkStart w:name="z65" w:id="5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6"/>
    <w:bookmarkStart w:name="z66" w:id="5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7"/>
    <w:bookmarkStart w:name="z67" w:id="58"/>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8"/>
    <w:bookmarkStart w:name="z68" w:id="5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59"/>
    <w:bookmarkStart w:name="z69" w:id="60"/>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0"/>
    <w:bookmarkStart w:name="z70" w:id="61"/>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1"/>
    <w:bookmarkStart w:name="z71" w:id="62"/>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2"/>
    <w:bookmarkStart w:name="z72" w:id="6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3"/>
    <w:bookmarkStart w:name="z73" w:id="6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4"/>
    <w:bookmarkStart w:name="z74" w:id="65"/>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5"/>
    <w:bookmarkStart w:name="z75" w:id="6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6"/>
    <w:bookmarkStart w:name="z76" w:id="6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7"/>
    <w:bookmarkStart w:name="z77" w:id="68"/>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8"/>
    <w:bookmarkStart w:name="z78" w:id="69"/>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9"/>
    <w:bookmarkStart w:name="z79" w:id="7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0"/>
    <w:bookmarkStart w:name="z80" w:id="7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1"/>
    <w:bookmarkStart w:name="z81" w:id="7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2"/>
    <w:bookmarkStart w:name="z82" w:id="7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3"/>
    <w:bookmarkStart w:name="z83" w:id="74"/>
    <w:p>
      <w:pPr>
        <w:spacing w:after="0"/>
        <w:ind w:left="0"/>
        <w:jc w:val="both"/>
      </w:pPr>
      <w:r>
        <w:rPr>
          <w:rFonts w:ascii="Times New Roman"/>
          <w:b w:val="false"/>
          <w:i w:val="false"/>
          <w:color w:val="000000"/>
          <w:sz w:val="28"/>
        </w:rPr>
        <w:t>
      29. Проект бюджета района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4"/>
    <w:bookmarkStart w:name="z84" w:id="75"/>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5"/>
    <w:bookmarkStart w:name="z85" w:id="76"/>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района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76"/>
    <w:bookmarkStart w:name="z86" w:id="77"/>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7"/>
    <w:bookmarkStart w:name="z87" w:id="78"/>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8"/>
    <w:bookmarkStart w:name="z88" w:id="79"/>
    <w:p>
      <w:pPr>
        <w:spacing w:after="0"/>
        <w:ind w:left="0"/>
        <w:jc w:val="both"/>
      </w:pPr>
      <w:r>
        <w:rPr>
          <w:rFonts w:ascii="Times New Roman"/>
          <w:b w:val="false"/>
          <w:i w:val="false"/>
          <w:color w:val="000000"/>
          <w:sz w:val="28"/>
        </w:rPr>
        <w:t>
      Допускается утверждение сельских округов отдельными решениями маслихата района.</w:t>
      </w:r>
    </w:p>
    <w:bookmarkEnd w:id="79"/>
    <w:bookmarkStart w:name="z89" w:id="8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0"/>
    <w:bookmarkStart w:name="z90" w:id="81"/>
    <w:p>
      <w:pPr>
        <w:spacing w:after="0"/>
        <w:ind w:left="0"/>
        <w:jc w:val="both"/>
      </w:pPr>
      <w:r>
        <w:rPr>
          <w:rFonts w:ascii="Times New Roman"/>
          <w:b w:val="false"/>
          <w:i w:val="false"/>
          <w:color w:val="000000"/>
          <w:sz w:val="28"/>
        </w:rPr>
        <w:t>
      31. При уточнении бюджета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1"/>
    <w:bookmarkStart w:name="z91" w:id="82"/>
    <w:p>
      <w:pPr>
        <w:spacing w:after="0"/>
        <w:ind w:left="0"/>
        <w:jc w:val="left"/>
      </w:pPr>
      <w:r>
        <w:rPr>
          <w:rFonts w:ascii="Times New Roman"/>
          <w:b/>
          <w:i w:val="false"/>
          <w:color w:val="000000"/>
        </w:rPr>
        <w:t xml:space="preserve"> Глава 4. Порядок заслушивания отчетов</w:t>
      </w:r>
    </w:p>
    <w:bookmarkEnd w:id="82"/>
    <w:bookmarkStart w:name="z92" w:id="8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3"/>
    <w:bookmarkStart w:name="z93" w:id="84"/>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4"/>
    <w:bookmarkStart w:name="z94" w:id="85"/>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5"/>
    <w:bookmarkStart w:name="z95" w:id="86"/>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6"/>
    <w:bookmarkStart w:name="z96" w:id="87"/>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7"/>
    <w:bookmarkStart w:name="z97" w:id="8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8"/>
    <w:bookmarkStart w:name="z98" w:id="89"/>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9"/>
    <w:bookmarkStart w:name="z99" w:id="9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0"/>
    <w:bookmarkStart w:name="z100" w:id="91"/>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1"/>
    <w:bookmarkStart w:name="z101" w:id="92"/>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2"/>
    <w:bookmarkStart w:name="z102" w:id="93"/>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3"/>
    <w:bookmarkStart w:name="z103" w:id="9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4"/>
    <w:bookmarkStart w:name="z104" w:id="95"/>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5"/>
    <w:bookmarkStart w:name="z105" w:id="96"/>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6"/>
    <w:bookmarkStart w:name="z106" w:id="97"/>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7"/>
    <w:bookmarkStart w:name="z107" w:id="98"/>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8"/>
    <w:bookmarkStart w:name="z108" w:id="99"/>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9"/>
    <w:bookmarkStart w:name="z109" w:id="100"/>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0"/>
    <w:bookmarkStart w:name="z110" w:id="101"/>
    <w:p>
      <w:pPr>
        <w:spacing w:after="0"/>
        <w:ind w:left="0"/>
        <w:jc w:val="both"/>
      </w:pPr>
      <w:r>
        <w:rPr>
          <w:rFonts w:ascii="Times New Roman"/>
          <w:b w:val="false"/>
          <w:i w:val="false"/>
          <w:color w:val="000000"/>
          <w:sz w:val="28"/>
        </w:rPr>
        <w:t>
      37. Отчеты ревизионной комиссии области об исполнении бюджета рассматриваются маслихатом ежегодно.</w:t>
      </w:r>
    </w:p>
    <w:bookmarkEnd w:id="101"/>
    <w:bookmarkStart w:name="z111" w:id="102"/>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2" w:id="103"/>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3"/>
    <w:bookmarkStart w:name="z113" w:id="104"/>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4"/>
    <w:bookmarkStart w:name="z114" w:id="105"/>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5"/>
    <w:bookmarkStart w:name="z115" w:id="106"/>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6"/>
    <w:bookmarkStart w:name="z116" w:id="107"/>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7"/>
    <w:bookmarkStart w:name="z117"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18" w:id="10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9"/>
    <w:bookmarkStart w:name="z119" w:id="110"/>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20" w:id="111"/>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1"/>
    <w:bookmarkStart w:name="z121" w:id="112"/>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2"/>
    <w:bookmarkStart w:name="z122" w:id="113"/>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3"/>
    <w:bookmarkStart w:name="z123"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bookmarkStart w:name="z124" w:id="11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5"/>
    <w:bookmarkStart w:name="z125" w:id="116"/>
    <w:p>
      <w:pPr>
        <w:spacing w:after="0"/>
        <w:ind w:left="0"/>
        <w:jc w:val="left"/>
      </w:pPr>
      <w:r>
        <w:rPr>
          <w:rFonts w:ascii="Times New Roman"/>
          <w:b/>
          <w:i w:val="false"/>
          <w:color w:val="000000"/>
        </w:rPr>
        <w:t xml:space="preserve"> Параграф 1. Председатель маслихата</w:t>
      </w:r>
    </w:p>
    <w:bookmarkEnd w:id="116"/>
    <w:bookmarkStart w:name="z126" w:id="117"/>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7"/>
    <w:bookmarkStart w:name="z127" w:id="11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8"/>
    <w:bookmarkStart w:name="z128" w:id="119"/>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9"/>
    <w:bookmarkStart w:name="z129" w:id="12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0"/>
    <w:bookmarkStart w:name="z130" w:id="121"/>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1"/>
    <w:bookmarkStart w:name="z131" w:id="122"/>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2"/>
    <w:bookmarkStart w:name="z132" w:id="123"/>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3"/>
    <w:bookmarkStart w:name="z133" w:id="124"/>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4"/>
    <w:bookmarkStart w:name="z134" w:id="125"/>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5"/>
    <w:bookmarkStart w:name="z135" w:id="126"/>
    <w:p>
      <w:pPr>
        <w:spacing w:after="0"/>
        <w:ind w:left="0"/>
        <w:jc w:val="left"/>
      </w:pPr>
      <w:r>
        <w:rPr>
          <w:rFonts w:ascii="Times New Roman"/>
          <w:b/>
          <w:i w:val="false"/>
          <w:color w:val="000000"/>
        </w:rPr>
        <w:t xml:space="preserve"> Параграф 2. Постоянные и временные комиссии маслихата</w:t>
      </w:r>
    </w:p>
    <w:bookmarkEnd w:id="126"/>
    <w:bookmarkStart w:name="z136" w:id="127"/>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7"/>
    <w:bookmarkStart w:name="z137" w:id="12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8"/>
    <w:bookmarkStart w:name="z138" w:id="129"/>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9"/>
    <w:bookmarkStart w:name="z139" w:id="130"/>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0"/>
    <w:bookmarkStart w:name="z140" w:id="131"/>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1"/>
    <w:bookmarkStart w:name="z141" w:id="132"/>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2"/>
    <w:bookmarkStart w:name="z142" w:id="133"/>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3"/>
    <w:bookmarkStart w:name="z143" w:id="13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4"/>
    <w:bookmarkStart w:name="z144" w:id="135"/>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5"/>
    <w:bookmarkStart w:name="z145" w:id="136"/>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6"/>
    <w:bookmarkStart w:name="z146" w:id="137"/>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7"/>
    <w:bookmarkStart w:name="z147" w:id="138"/>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8"/>
    <w:bookmarkStart w:name="z148" w:id="139"/>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9"/>
    <w:bookmarkStart w:name="z149" w:id="140"/>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0"/>
    <w:bookmarkStart w:name="z150" w:id="141"/>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1"/>
    <w:bookmarkStart w:name="z151" w:id="14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2"/>
    <w:bookmarkStart w:name="z152" w:id="143"/>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4"/>
    <w:bookmarkStart w:name="z154" w:id="145"/>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5"/>
    <w:bookmarkStart w:name="z155" w:id="146"/>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6"/>
    <w:bookmarkStart w:name="z156" w:id="14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7"/>
    <w:bookmarkStart w:name="z157" w:id="14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8"/>
    <w:bookmarkStart w:name="z158" w:id="14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9"/>
    <w:bookmarkStart w:name="z159" w:id="150"/>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0"/>
    <w:bookmarkStart w:name="z160" w:id="151"/>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1"/>
    <w:bookmarkStart w:name="z161" w:id="152"/>
    <w:p>
      <w:pPr>
        <w:spacing w:after="0"/>
        <w:ind w:left="0"/>
        <w:jc w:val="left"/>
      </w:pPr>
      <w:r>
        <w:rPr>
          <w:rFonts w:ascii="Times New Roman"/>
          <w:b/>
          <w:i w:val="false"/>
          <w:color w:val="000000"/>
        </w:rPr>
        <w:t xml:space="preserve"> Параграф 4. Счетная комиссия маслихата</w:t>
      </w:r>
    </w:p>
    <w:bookmarkEnd w:id="152"/>
    <w:bookmarkStart w:name="z162" w:id="153"/>
    <w:p>
      <w:pPr>
        <w:spacing w:after="0"/>
        <w:ind w:left="0"/>
        <w:jc w:val="both"/>
      </w:pPr>
      <w:r>
        <w:rPr>
          <w:rFonts w:ascii="Times New Roman"/>
          <w:b w:val="false"/>
          <w:i w:val="false"/>
          <w:color w:val="000000"/>
          <w:sz w:val="28"/>
        </w:rPr>
        <w:t>
      61.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3"/>
    <w:bookmarkStart w:name="z163" w:id="154"/>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4"/>
    <w:bookmarkStart w:name="z164" w:id="155"/>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5"/>
    <w:bookmarkStart w:name="z165" w:id="156"/>
    <w:p>
      <w:pPr>
        <w:spacing w:after="0"/>
        <w:ind w:left="0"/>
        <w:jc w:val="both"/>
      </w:pPr>
      <w:r>
        <w:rPr>
          <w:rFonts w:ascii="Times New Roman"/>
          <w:b w:val="false"/>
          <w:i w:val="false"/>
          <w:color w:val="000000"/>
          <w:sz w:val="28"/>
        </w:rPr>
        <w:t>
      62. При проведении открытого голосования счетная комиссия организует процесс голосования и подведения его итогов.</w:t>
      </w:r>
    </w:p>
    <w:bookmarkEnd w:id="156"/>
    <w:bookmarkStart w:name="z166" w:id="15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7"/>
    <w:bookmarkStart w:name="z167" w:id="158"/>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8"/>
    <w:bookmarkStart w:name="z168" w:id="159"/>
    <w:p>
      <w:pPr>
        <w:spacing w:after="0"/>
        <w:ind w:left="0"/>
        <w:jc w:val="both"/>
      </w:pPr>
      <w:r>
        <w:rPr>
          <w:rFonts w:ascii="Times New Roman"/>
          <w:b w:val="false"/>
          <w:i w:val="false"/>
          <w:color w:val="000000"/>
          <w:sz w:val="28"/>
        </w:rPr>
        <w:t>
      63.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9"/>
    <w:bookmarkStart w:name="z169" w:id="16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0"/>
    <w:bookmarkStart w:name="z170" w:id="161"/>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2"/>
    <w:bookmarkStart w:name="z172" w:id="163"/>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3"/>
    <w:bookmarkStart w:name="z173" w:id="164"/>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4"/>
    <w:bookmarkStart w:name="z174" w:id="165"/>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5"/>
    <w:bookmarkStart w:name="z175" w:id="166"/>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6"/>
    <w:bookmarkStart w:name="z176" w:id="167"/>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7"/>
    <w:bookmarkStart w:name="z177" w:id="168"/>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8"/>
    <w:bookmarkStart w:name="z178" w:id="16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9"/>
    <w:bookmarkStart w:name="z179" w:id="170"/>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0"/>
    <w:bookmarkStart w:name="z180" w:id="171"/>
    <w:p>
      <w:pPr>
        <w:spacing w:after="0"/>
        <w:ind w:left="0"/>
        <w:jc w:val="left"/>
      </w:pPr>
      <w:r>
        <w:rPr>
          <w:rFonts w:ascii="Times New Roman"/>
          <w:b/>
          <w:i w:val="false"/>
          <w:color w:val="000000"/>
        </w:rPr>
        <w:t xml:space="preserve"> Параграф 5. Депутатские объединения в маслихатах</w:t>
      </w:r>
    </w:p>
    <w:bookmarkEnd w:id="171"/>
    <w:bookmarkStart w:name="z181" w:id="172"/>
    <w:p>
      <w:pPr>
        <w:spacing w:after="0"/>
        <w:ind w:left="0"/>
        <w:jc w:val="both"/>
      </w:pPr>
      <w:r>
        <w:rPr>
          <w:rFonts w:ascii="Times New Roman"/>
          <w:b w:val="false"/>
          <w:i w:val="false"/>
          <w:color w:val="000000"/>
          <w:sz w:val="28"/>
        </w:rPr>
        <w:t>
      64.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2"/>
    <w:bookmarkStart w:name="z182" w:id="173"/>
    <w:p>
      <w:pPr>
        <w:spacing w:after="0"/>
        <w:ind w:left="0"/>
        <w:jc w:val="both"/>
      </w:pPr>
      <w:r>
        <w:rPr>
          <w:rFonts w:ascii="Times New Roman"/>
          <w:b w:val="false"/>
          <w:i w:val="false"/>
          <w:color w:val="000000"/>
          <w:sz w:val="28"/>
        </w:rPr>
        <w:t>
      65.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3" w:id="174"/>
    <w:p>
      <w:pPr>
        <w:spacing w:after="0"/>
        <w:ind w:left="0"/>
        <w:jc w:val="both"/>
      </w:pPr>
      <w:r>
        <w:rPr>
          <w:rFonts w:ascii="Times New Roman"/>
          <w:b w:val="false"/>
          <w:i w:val="false"/>
          <w:color w:val="000000"/>
          <w:sz w:val="28"/>
        </w:rPr>
        <w:t>
      66. Члены депутатских объединений могут:</w:t>
      </w:r>
    </w:p>
    <w:bookmarkEnd w:id="174"/>
    <w:bookmarkStart w:name="z184" w:id="1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5"/>
    <w:bookmarkStart w:name="z185" w:id="17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6"/>
    <w:bookmarkStart w:name="z186" w:id="177"/>
    <w:p>
      <w:pPr>
        <w:spacing w:after="0"/>
        <w:ind w:left="0"/>
        <w:jc w:val="both"/>
      </w:pPr>
      <w:r>
        <w:rPr>
          <w:rFonts w:ascii="Times New Roman"/>
          <w:b w:val="false"/>
          <w:i w:val="false"/>
          <w:color w:val="000000"/>
          <w:sz w:val="28"/>
        </w:rPr>
        <w:t>
      3) предлагать поправки к проектам решений маслихата;</w:t>
      </w:r>
    </w:p>
    <w:bookmarkEnd w:id="177"/>
    <w:bookmarkStart w:name="z187" w:id="17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8"/>
    <w:bookmarkStart w:name="z188" w:id="179"/>
    <w:p>
      <w:pPr>
        <w:spacing w:after="0"/>
        <w:ind w:left="0"/>
        <w:jc w:val="both"/>
      </w:pPr>
      <w:r>
        <w:rPr>
          <w:rFonts w:ascii="Times New Roman"/>
          <w:b w:val="false"/>
          <w:i w:val="false"/>
          <w:color w:val="000000"/>
          <w:sz w:val="28"/>
        </w:rPr>
        <w:t>
      67.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89" w:id="180"/>
    <w:p>
      <w:pPr>
        <w:spacing w:after="0"/>
        <w:ind w:left="0"/>
        <w:jc w:val="left"/>
      </w:pPr>
      <w:r>
        <w:rPr>
          <w:rFonts w:ascii="Times New Roman"/>
          <w:b/>
          <w:i w:val="false"/>
          <w:color w:val="000000"/>
        </w:rPr>
        <w:t xml:space="preserve"> Глава 7. Правила депутатской этики</w:t>
      </w:r>
    </w:p>
    <w:bookmarkEnd w:id="180"/>
    <w:bookmarkStart w:name="z190" w:id="181"/>
    <w:p>
      <w:pPr>
        <w:spacing w:after="0"/>
        <w:ind w:left="0"/>
        <w:jc w:val="both"/>
      </w:pPr>
      <w:r>
        <w:rPr>
          <w:rFonts w:ascii="Times New Roman"/>
          <w:b w:val="false"/>
          <w:i w:val="false"/>
          <w:color w:val="000000"/>
          <w:sz w:val="28"/>
        </w:rPr>
        <w:t>
      68. Депутаты маслихата:</w:t>
      </w:r>
    </w:p>
    <w:bookmarkEnd w:id="181"/>
    <w:bookmarkStart w:name="z191" w:id="18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2"/>
    <w:bookmarkStart w:name="z192"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3" w:id="18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4"/>
    <w:bookmarkStart w:name="z194" w:id="18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5"/>
    <w:bookmarkStart w:name="z195" w:id="186"/>
    <w:p>
      <w:pPr>
        <w:spacing w:after="0"/>
        <w:ind w:left="0"/>
        <w:jc w:val="both"/>
      </w:pPr>
      <w:r>
        <w:rPr>
          <w:rFonts w:ascii="Times New Roman"/>
          <w:b w:val="false"/>
          <w:i w:val="false"/>
          <w:color w:val="000000"/>
          <w:sz w:val="28"/>
        </w:rPr>
        <w:t>
      5) не должны прерывать выступающих.</w:t>
      </w:r>
    </w:p>
    <w:bookmarkEnd w:id="186"/>
    <w:bookmarkStart w:name="z196" w:id="187"/>
    <w:p>
      <w:pPr>
        <w:spacing w:after="0"/>
        <w:ind w:left="0"/>
        <w:jc w:val="both"/>
      </w:pPr>
      <w:r>
        <w:rPr>
          <w:rFonts w:ascii="Times New Roman"/>
          <w:b w:val="false"/>
          <w:i w:val="false"/>
          <w:color w:val="000000"/>
          <w:sz w:val="28"/>
        </w:rPr>
        <w:t>
      69.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7"/>
    <w:bookmarkStart w:name="z197" w:id="188"/>
    <w:p>
      <w:pPr>
        <w:spacing w:after="0"/>
        <w:ind w:left="0"/>
        <w:jc w:val="both"/>
      </w:pPr>
      <w:r>
        <w:rPr>
          <w:rFonts w:ascii="Times New Roman"/>
          <w:b w:val="false"/>
          <w:i w:val="false"/>
          <w:color w:val="000000"/>
          <w:sz w:val="28"/>
        </w:rPr>
        <w:t>
      70.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8"/>
    <w:bookmarkStart w:name="z198" w:id="189"/>
    <w:p>
      <w:pPr>
        <w:spacing w:after="0"/>
        <w:ind w:left="0"/>
        <w:jc w:val="both"/>
      </w:pPr>
      <w:r>
        <w:rPr>
          <w:rFonts w:ascii="Times New Roman"/>
          <w:b w:val="false"/>
          <w:i w:val="false"/>
          <w:color w:val="000000"/>
          <w:sz w:val="28"/>
        </w:rPr>
        <w:t>
      71.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9"/>
    <w:bookmarkStart w:name="z199" w:id="190"/>
    <w:p>
      <w:pPr>
        <w:spacing w:after="0"/>
        <w:ind w:left="0"/>
        <w:jc w:val="both"/>
      </w:pPr>
      <w:r>
        <w:rPr>
          <w:rFonts w:ascii="Times New Roman"/>
          <w:b w:val="false"/>
          <w:i w:val="false"/>
          <w:color w:val="000000"/>
          <w:sz w:val="28"/>
        </w:rPr>
        <w:t>
      72.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0"/>
    <w:bookmarkStart w:name="z200" w:id="191"/>
    <w:p>
      <w:pPr>
        <w:spacing w:after="0"/>
        <w:ind w:left="0"/>
        <w:jc w:val="both"/>
      </w:pPr>
      <w:r>
        <w:rPr>
          <w:rFonts w:ascii="Times New Roman"/>
          <w:b w:val="false"/>
          <w:i w:val="false"/>
          <w:color w:val="000000"/>
          <w:sz w:val="28"/>
        </w:rPr>
        <w:t xml:space="preserve">
      73.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1"/>
    <w:bookmarkStart w:name="z201" w:id="192"/>
    <w:p>
      <w:pPr>
        <w:spacing w:after="0"/>
        <w:ind w:left="0"/>
        <w:jc w:val="left"/>
      </w:pPr>
      <w:r>
        <w:rPr>
          <w:rFonts w:ascii="Times New Roman"/>
          <w:b/>
          <w:i w:val="false"/>
          <w:color w:val="000000"/>
        </w:rPr>
        <w:t xml:space="preserve"> Глава 8. Повышение квалификации депутатов маслихата</w:t>
      </w:r>
    </w:p>
    <w:bookmarkEnd w:id="192"/>
    <w:bookmarkStart w:name="z202" w:id="193"/>
    <w:p>
      <w:pPr>
        <w:spacing w:after="0"/>
        <w:ind w:left="0"/>
        <w:jc w:val="both"/>
      </w:pPr>
      <w:r>
        <w:rPr>
          <w:rFonts w:ascii="Times New Roman"/>
          <w:b w:val="false"/>
          <w:i w:val="false"/>
          <w:color w:val="000000"/>
          <w:sz w:val="28"/>
        </w:rPr>
        <w:t>
      74.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3" w:id="194"/>
    <w:p>
      <w:pPr>
        <w:spacing w:after="0"/>
        <w:ind w:left="0"/>
        <w:jc w:val="both"/>
      </w:pPr>
      <w:r>
        <w:rPr>
          <w:rFonts w:ascii="Times New Roman"/>
          <w:b w:val="false"/>
          <w:i w:val="false"/>
          <w:color w:val="000000"/>
          <w:sz w:val="28"/>
        </w:rPr>
        <w:t>
      75. Депутаты маслихата направляются на повышение квалификации в организации образования при Президенте Республики Казахстан и их филиалы.</w:t>
      </w:r>
    </w:p>
    <w:bookmarkEnd w:id="194"/>
    <w:bookmarkStart w:name="z204" w:id="195"/>
    <w:p>
      <w:pPr>
        <w:spacing w:after="0"/>
        <w:ind w:left="0"/>
        <w:jc w:val="both"/>
      </w:pPr>
      <w:r>
        <w:rPr>
          <w:rFonts w:ascii="Times New Roman"/>
          <w:b w:val="false"/>
          <w:i w:val="false"/>
          <w:color w:val="000000"/>
          <w:sz w:val="28"/>
        </w:rPr>
        <w:t>
      76. Продолжительность повышения квалификации маслихатов депутата составляет не менее 40 академических часов.</w:t>
      </w:r>
    </w:p>
    <w:bookmarkEnd w:id="195"/>
    <w:bookmarkStart w:name="z205" w:id="196"/>
    <w:p>
      <w:pPr>
        <w:spacing w:after="0"/>
        <w:ind w:left="0"/>
        <w:jc w:val="both"/>
      </w:pPr>
      <w:r>
        <w:rPr>
          <w:rFonts w:ascii="Times New Roman"/>
          <w:b w:val="false"/>
          <w:i w:val="false"/>
          <w:color w:val="000000"/>
          <w:sz w:val="28"/>
        </w:rPr>
        <w:t>
      77.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6"/>
    <w:bookmarkStart w:name="z206" w:id="197"/>
    <w:p>
      <w:pPr>
        <w:spacing w:after="0"/>
        <w:ind w:left="0"/>
        <w:jc w:val="both"/>
      </w:pPr>
      <w:r>
        <w:rPr>
          <w:rFonts w:ascii="Times New Roman"/>
          <w:b w:val="false"/>
          <w:i w:val="false"/>
          <w:color w:val="000000"/>
          <w:sz w:val="28"/>
        </w:rPr>
        <w:t>
      78.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7"/>
    <w:bookmarkStart w:name="z207" w:id="198"/>
    <w:p>
      <w:pPr>
        <w:spacing w:after="0"/>
        <w:ind w:left="0"/>
        <w:jc w:val="left"/>
      </w:pPr>
      <w:r>
        <w:rPr>
          <w:rFonts w:ascii="Times New Roman"/>
          <w:b/>
          <w:i w:val="false"/>
          <w:color w:val="000000"/>
        </w:rPr>
        <w:t xml:space="preserve"> Глава 9. Организация работы аппарата маслихата</w:t>
      </w:r>
    </w:p>
    <w:bookmarkEnd w:id="198"/>
    <w:bookmarkStart w:name="z208" w:id="199"/>
    <w:p>
      <w:pPr>
        <w:spacing w:after="0"/>
        <w:ind w:left="0"/>
        <w:jc w:val="both"/>
      </w:pPr>
      <w:r>
        <w:rPr>
          <w:rFonts w:ascii="Times New Roman"/>
          <w:b w:val="false"/>
          <w:i w:val="false"/>
          <w:color w:val="000000"/>
          <w:sz w:val="28"/>
        </w:rPr>
        <w:t>
      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9"/>
    <w:bookmarkStart w:name="z209" w:id="20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0"/>
    <w:bookmarkStart w:name="z210" w:id="20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1"/>
    <w:bookmarkStart w:name="z211" w:id="202"/>
    <w:p>
      <w:pPr>
        <w:spacing w:after="0"/>
        <w:ind w:left="0"/>
        <w:jc w:val="both"/>
      </w:pPr>
      <w:r>
        <w:rPr>
          <w:rFonts w:ascii="Times New Roman"/>
          <w:b w:val="false"/>
          <w:i w:val="false"/>
          <w:color w:val="000000"/>
          <w:sz w:val="28"/>
        </w:rPr>
        <w:t>
      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2"/>
    <w:bookmarkStart w:name="z212" w:id="203"/>
    <w:p>
      <w:pPr>
        <w:spacing w:after="0"/>
        <w:ind w:left="0"/>
        <w:jc w:val="both"/>
      </w:pPr>
      <w:r>
        <w:rPr>
          <w:rFonts w:ascii="Times New Roman"/>
          <w:b w:val="false"/>
          <w:i w:val="false"/>
          <w:color w:val="000000"/>
          <w:sz w:val="28"/>
        </w:rPr>
        <w:t xml:space="preserve">
      81. 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03"/>
    <w:bookmarkStart w:name="z213" w:id="2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