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acd" w14:textId="b08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июня 2023 года № 131.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на основании представления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27 февраля 2023 года № 3-13/122,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Западно-Казахстанской области.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№131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 на территории Западно-Казахстанской области в объемах зараженных площадей по карантинному сорняку – горчак ползучий (розовый) (Acroptilon repens D.C.)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117726,2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 №131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сорняку – амброзия многолетняя (Ambrosia psilostachya (D.C.)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Западно-Казахстанской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№131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Карантинная зона с введением карантинного режима на территории Западно-Казахстанской области в объемах зараженных площадей по карантинному сорняку – повилика (Cuscuta sp.sp)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131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 на территории Западно-Казахстанской области в объемах зараженных площадей по карантинному вредителю леса – непарный шелкопряд (Lymantria dispar L. (asian race))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№131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вредителю – дынная муха (Myiopardalis pardalina (Bigot))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