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f79d" w14:textId="4eff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Западно-Казахстанского областного маслихата от 18 ноября 2019 года № 30-2 "Об утверждении правил погребения и организации дела по уходу за могилами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17 января 2023 года № 17-3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18 ноября 2019 года №30-2 "Об утверждении правил погребения и организации дела по уходу за могилами по Западно-Казахстанской области" (зарегистрирован в Реестре государственной регистрации нормативных правовых актов № 5865)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погребения и организации дела по уходу за могилами по Западно-Казахстанской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 года №17-3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2019 года №30-2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по Западно-Казахстанской области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погребения и организации дела по уходу за могилами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 ҚР 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Типовых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разработке настоящих Правил учитывались особенности территории населенных пунктов, их застройки, а также необходимость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на официальном интеренет-ресурсе местного исполнительного органа размещает актуальную информацию по занятым и свободным участкам кладбища.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 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 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 21579) либо уведомления о смерти, полученного посредством веб-портала "электронного правительства".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Захоронение регистрируется в журнале учета, который ведется администрацией кладбища.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Журнал учета содержит следующие сведения: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письменному заявлению близких родственников, а также супруга (супруги) в местный исполнительный орган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Захоронение безродных производится за счет бюджетных средств.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Перезахоронение останков на действующих и закрытых кладбищах не допускается, кроме случаев: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Проектирование и устройство могил: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Благоустройство мест захоронения и их содержание: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Заключение договора на содержание и обслуживание кладбищ между местным исполнительным органом района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Администрация кладбищ обеспечивает: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