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c606" w14:textId="e3fc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11 августа 2023 года № 4-7. Утратило силу решением Уральского городского маслихата Западно-Казахстанской области от 6 декабря 2023 года № 6-9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№787 "Об утверждении Правил уплаты туристского взноса для иностранцев",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ставки туристского взноса для иностранцев в местах размещения туристов с 1 января по 31 декабря 2023 года включительно – 5 (пять)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