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e4d1" w14:textId="638e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марта 2018 года № 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14 августа 2023 года № 5-4. Утратило силу решением Бокейординского районного маслихата Западно-Казахстанской области от 10 июня 2024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марта 2018 года № 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(зарегистрирован в Реестре государственной регистрации за № 5137)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""Аппарат Бокейординского районного маслихата",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действуют до 31 августа 2023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2023 года № 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14-5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Бокейординского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Бокейординского районного маслихата– административный государственный служащий корпуса "Б" категорий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аппарата Бокейординского районного маслихата лицо, занимающее административную государственную должность корпуса "Б", за исключением руководителя аппарата Бокейординского районного маслихата;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аппарата Бокейординского районного маслихата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аппарата Бокейординского районного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аппарата Бокейординского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аппарата Бокейординского районного маслихата по достижению КЦИ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руководителя аппарата Бокейординского районного маслихата осуществляется на основе оценки достижения КЦИ.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аппарата Бокейординского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аппарата Бокейординского районного маслихата методом ранжирования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аппарата Бокейординского районного маслихата осуществляется по методу ранжирования.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аппарата Бокейординского районного маслихата по методу ранжирования осуществляется руководителем аппарата Бокейординского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Бокейординского районного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лужащий корпуса "Б", находящийся в прямом подчинении оцениваемого лица;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4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Индивидуальный план работы, с соответствующими КЦИ, утверждается вышестоящим руководителем.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КЦИ являются: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Количество КЦИ составляет 5.</w:t>
      </w:r>
    </w:p>
    <w:bookmarkEnd w:id="151"/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 Порядок оценки достижения КЦИ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 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согласиться с оценкой;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направить на доработку.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 Рассмотрение результатов оценки Комиссией и обжалование результатов оценки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Решение Комиссии принимается открытым голосованием.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Служба управления персоналом предоставляет на заседание Комиссии следующие документы: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Комиссия рассматривает результаты оценки и принимает одно из следующих решений: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Результаты оценки утверждаются уполномоченным лицом и фиксируются в протоколе.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оставить без пересмотра результаты оценки служащего корпуса "Б".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дата______________________________ дата_________________________________ подпись___________________________ подпись______________________________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</w:t>
      </w:r>
      <w:r>
        <w:br/>
      </w:r>
      <w:r>
        <w:rPr>
          <w:rFonts w:ascii="Times New Roman"/>
          <w:b/>
          <w:i w:val="false"/>
          <w:color w:val="000000"/>
        </w:rPr>
        <w:t>ключевого целевого индикатора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_____________________________________________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(далее – оценка) предлагаем Вам оценить своих коллег методом ранжирования по 5-балльной шкале.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7"/>
    <w:p>
      <w:pPr>
        <w:spacing w:after="0"/>
        <w:ind w:left="0"/>
        <w:jc w:val="both"/>
      </w:pPr>
      <w:bookmarkStart w:name="z234" w:id="218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5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33"/>
    <w:p>
      <w:pPr>
        <w:spacing w:after="0"/>
        <w:ind w:left="0"/>
        <w:jc w:val="both"/>
      </w:pPr>
      <w:bookmarkStart w:name="z252" w:id="234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для руководителей структурных подразделений)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подразделения_____________________________________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  <w:bookmarkEnd w:id="2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8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ожидаемое положительное изменение от достижения ключевого целевого 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индикатора.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 (фамилия, инициалы) (фамилия, инициалы) дата _________________________ дата _____________________ подпись ______________________ подпись __________________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9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_________________________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0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72"/>
    <w:bookmarkStart w:name="z30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74"/>
    <w:bookmarkStart w:name="z30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5"/>
    <w:bookmarkStart w:name="z30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6"/>
    <w:bookmarkStart w:name="z30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77"/>
    <w:bookmarkStart w:name="z30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0"/>
    <w:bookmarkStart w:name="z31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81"/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