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9632" w14:textId="3a29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Атамекен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Атамекен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49 347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- 6 580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6 580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6 580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Атамекен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30 769 тысяч тенге и 6 006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Настоящее решение вводится в действие с 1 января 2024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