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b6f8" w14:textId="867b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Каратобинского сельского округа Каратобинского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Каратобинского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127 491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17 089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–110 402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134 676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- 7 185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7 185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2023 года № 10-2 "О районым бюджете на 2024 – 2026 годы".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2024 год размеры субвенции в сумме 84 224 тысячи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2024 год поступление целевых трансфертов из вышестоящего бюджета: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123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- 123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районного бюджета в общей сумме – 14 210 тысяч тенге: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 по устройстве детской игровой площадки в селе Каратобе, Каратобинского сельского округа Каратобинского района – 14 210 тысяч тенге.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№11-10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звязи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11-10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11-10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