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f933" w14:textId="cb8f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18 сентября 2023 года № 184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Таскалинского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 № 184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сентябрь 2023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</w:t>
      </w:r>
      <w:r>
        <w:br/>
      </w:r>
      <w:r>
        <w:rPr>
          <w:rFonts w:ascii="Times New Roman"/>
          <w:b/>
          <w:i w:val="false"/>
          <w:color w:val="000000"/>
        </w:rPr>
        <w:t>акимата Таскалинского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5 декабря 2022 года № 217 "Об установлении квоты рабочих мест по Таскалинскому району на 2023 год".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5 декабря 2022 года № 218 "Об установлении квоты рабочих мест для лиц с инвалидностью по Таскалинскому району на 2023 год".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