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4708" w14:textId="04e4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Западно-Казахстанской области "О районном бюджете на 2023-2025 годы" от 23 декабря 2022 года №34-1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17 января 2023 года № 36-4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Таскалинский районный маслихат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2023-2025 годы" от 23 декабря 2022 года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4 669 693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1 104 955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3 519 938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4 669 693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79 312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75 938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-79 312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79 312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155 250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75 938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2023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– 739 518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культурно-оздоровительного центра в с. Мерей Таскалинского района ЗКО – 235 786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водопровода в с.Бирлик Таскалинского района – 348 482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155 250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– 1 981 520 тысяч тенге, в том числе на: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– 27 082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– 4 282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инвалидов в Республике Казахстан – 24 384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 – 1 035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продуктивной занятости – 316 518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квалификаций - 104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4 531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"Контракт поколений" - 576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3 000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в селе Аккайнар Таскалинского района ЗКО – 20 000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района, ЗКО – 1 040 293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31 452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33 918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района, ЗКО – 29 617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села Мерей Таскалинского района ЗКО – 239 403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168 121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Газификация детского сада "Айголек" с установкой АИТ (автономного источника тепла) с. Мерей Таскалинского района ЗКО – 37 204 тысячи тенге."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954 150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№34-1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