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fcc8" w14:textId="f8af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Актауского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Актауского сельского округа Чингирлауского района на 2024-2026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35 752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34 442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37 451тысяч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-1 699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1 699тысяч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Актауского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Актауского сельского округа на 2024 год поступление целевых трансфертов из республиканского бюджета в общей сумме 24 тысячи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24 тысячи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Предусмотреть в бюджете Актауского сельского округа на 2024 год поступления субвенции, передаваемой из районного бюджета в сумме 34 418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Чингирлауского районного маслихата Западно-Казахстанской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